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1E" w:rsidRPr="00E36D1E" w:rsidRDefault="00E36D1E" w:rsidP="00E36D1E">
      <w:pPr>
        <w:tabs>
          <w:tab w:val="left" w:pos="6400"/>
        </w:tabs>
        <w:spacing w:line="520" w:lineRule="exact"/>
        <w:ind w:firstLineChars="600" w:firstLine="2650"/>
        <w:rPr>
          <w:rFonts w:hAnsi="宋体"/>
          <w:b/>
          <w:bCs/>
          <w:sz w:val="44"/>
          <w:szCs w:val="44"/>
        </w:rPr>
      </w:pPr>
      <w:r w:rsidRPr="00E36D1E">
        <w:rPr>
          <w:rFonts w:hAnsi="宋体" w:hint="eastAsia"/>
          <w:b/>
          <w:bCs/>
          <w:sz w:val="44"/>
          <w:szCs w:val="44"/>
        </w:rPr>
        <w:t>项目说明</w:t>
      </w:r>
    </w:p>
    <w:p w:rsidR="00E36D1E" w:rsidRPr="00E36D1E" w:rsidRDefault="00E36D1E" w:rsidP="00E36D1E">
      <w:pPr>
        <w:tabs>
          <w:tab w:val="left" w:pos="6400"/>
        </w:tabs>
        <w:spacing w:line="520" w:lineRule="exact"/>
        <w:ind w:firstLineChars="200" w:firstLine="480"/>
        <w:rPr>
          <w:rFonts w:ascii="宋体" w:hAnsi="宋体"/>
          <w:b/>
          <w:sz w:val="24"/>
        </w:rPr>
      </w:pPr>
      <w:r w:rsidRPr="00E36D1E">
        <w:rPr>
          <w:rFonts w:ascii="宋体" w:hAnsi="宋体" w:hint="eastAsia"/>
          <w:sz w:val="24"/>
        </w:rPr>
        <w:t>本项目内容为仪器设备采购，投标人可以就其一个或几个包进行投标，但供应商不得对包内的货物分解后进行响应。</w:t>
      </w:r>
      <w:r w:rsidRPr="00E36D1E">
        <w:rPr>
          <w:rFonts w:ascii="宋体" w:hAnsi="宋体" w:hint="eastAsia"/>
          <w:b/>
          <w:sz w:val="24"/>
        </w:rPr>
        <w:t>投标人所投产品技术性能不应低于采购清单中所列的技术要求。</w:t>
      </w:r>
    </w:p>
    <w:p w:rsidR="00E36D1E" w:rsidRPr="00E36D1E" w:rsidRDefault="00E36D1E" w:rsidP="00E36D1E">
      <w:pPr>
        <w:numPr>
          <w:ilvl w:val="0"/>
          <w:numId w:val="1"/>
        </w:numPr>
        <w:spacing w:line="520" w:lineRule="exact"/>
        <w:rPr>
          <w:rFonts w:ascii="宋体"/>
          <w:b/>
          <w:sz w:val="32"/>
          <w:szCs w:val="32"/>
        </w:rPr>
      </w:pPr>
      <w:r w:rsidRPr="00E36D1E">
        <w:rPr>
          <w:rFonts w:ascii="宋体" w:hAnsi="宋体" w:hint="eastAsia"/>
          <w:b/>
          <w:sz w:val="32"/>
          <w:szCs w:val="32"/>
        </w:rPr>
        <w:t>采购清单及技术要求</w:t>
      </w:r>
    </w:p>
    <w:p w:rsidR="00E36D1E" w:rsidRPr="00E36D1E" w:rsidRDefault="00E36D1E" w:rsidP="00E36D1E">
      <w:pPr>
        <w:rPr>
          <w:rFonts w:hint="eastAsia"/>
          <w:b/>
          <w:sz w:val="24"/>
          <w:szCs w:val="24"/>
        </w:rPr>
      </w:pPr>
      <w:r w:rsidRPr="00E36D1E">
        <w:rPr>
          <w:rFonts w:hint="eastAsia"/>
          <w:b/>
          <w:sz w:val="24"/>
          <w:szCs w:val="24"/>
        </w:rPr>
        <w:t>包一</w:t>
      </w:r>
      <w:r w:rsidRPr="00E36D1E">
        <w:rPr>
          <w:rFonts w:hint="eastAsia"/>
          <w:b/>
          <w:sz w:val="24"/>
          <w:szCs w:val="24"/>
        </w:rPr>
        <w:t xml:space="preserve">  </w:t>
      </w:r>
    </w:p>
    <w:tbl>
      <w:tblPr>
        <w:tblW w:w="8940" w:type="dxa"/>
        <w:tblInd w:w="93" w:type="dxa"/>
        <w:tblLook w:val="04A0"/>
      </w:tblPr>
      <w:tblGrid>
        <w:gridCol w:w="2440"/>
        <w:gridCol w:w="640"/>
        <w:gridCol w:w="5860"/>
      </w:tblGrid>
      <w:tr w:rsidR="00E36D1E" w:rsidRPr="00E36D1E" w:rsidTr="00607E93">
        <w:trPr>
          <w:trHeight w:val="48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</w:rPr>
            </w:pPr>
            <w:r w:rsidRPr="00E36D1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</w:rPr>
              <w:t>仪器设备名称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</w:rPr>
            </w:pPr>
            <w:r w:rsidRPr="00E36D1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</w:rPr>
              <w:t>数量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</w:rPr>
            </w:pPr>
            <w:r w:rsidRPr="00E36D1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</w:rPr>
              <w:t>技术指标</w:t>
            </w:r>
          </w:p>
        </w:tc>
      </w:tr>
      <w:tr w:rsidR="00E36D1E" w:rsidRPr="00E36D1E" w:rsidTr="00607E93">
        <w:trPr>
          <w:trHeight w:val="28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便携式光合作用测定系统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1. CO2测定范围：0-10000μmol mol-1；精度： 300μmol mol-1时为0.2μmol mol-1，1750μmol mol-1时为0.5μmol mol-1，10000μmol mol-1时为3μmol mol-1；CO2控制范围：0-2000μmol mol-1。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 xml:space="preserve">2. H2O测定范围：0-75mb；精度：0 </w:t>
            </w:r>
            <w:proofErr w:type="spellStart"/>
            <w:r w:rsidRPr="00E36D1E">
              <w:rPr>
                <w:rFonts w:ascii="宋体" w:hAnsi="宋体" w:cs="宋体" w:hint="eastAsia"/>
                <w:kern w:val="0"/>
                <w:szCs w:val="21"/>
              </w:rPr>
              <w:t>mb</w:t>
            </w:r>
            <w:proofErr w:type="spellEnd"/>
            <w:r w:rsidRPr="00E36D1E">
              <w:rPr>
                <w:rFonts w:ascii="宋体" w:hAnsi="宋体" w:cs="宋体" w:hint="eastAsia"/>
                <w:kern w:val="0"/>
                <w:szCs w:val="21"/>
              </w:rPr>
              <w:t xml:space="preserve">时为0.015mb，10 </w:t>
            </w:r>
            <w:proofErr w:type="spellStart"/>
            <w:r w:rsidRPr="00E36D1E">
              <w:rPr>
                <w:rFonts w:ascii="宋体" w:hAnsi="宋体" w:cs="宋体" w:hint="eastAsia"/>
                <w:kern w:val="0"/>
                <w:szCs w:val="21"/>
              </w:rPr>
              <w:t>mb</w:t>
            </w:r>
            <w:proofErr w:type="spellEnd"/>
            <w:r w:rsidRPr="00E36D1E">
              <w:rPr>
                <w:rFonts w:ascii="宋体" w:hAnsi="宋体" w:cs="宋体" w:hint="eastAsia"/>
                <w:kern w:val="0"/>
                <w:szCs w:val="21"/>
              </w:rPr>
              <w:t>时为0.020mb，50mb时为0.030mb；H2O控制范围：0-露点。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3. 内置四个独立的高精度非分散的红外线CO2/H2O分析仪，可用于开放式或密闭式测定CO2和H2O气浓度。操作环境：0-50℃.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4. 空气采样：内置取样泵，可在50-100 cc min-1内设定。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5. 叶室供气：0-500cc min-1；压力范围：65-115kPa。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6. 稳定性：定期自动调零和差分平衡校准功能，可有效消除仪器零点漂移。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7. 数据更新速率：1.6s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8. 数据存储及输出：无限存储；有1个USB数据传输接口、2个USB外接设备接口（如鼠标等）和1个外接辅助设备接口。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9. 电源：内置大容量可充电锂电池，可以使用8小时。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10. 叶室结构： 铝合金叶室手柄；安装红外过滤玻璃的叶室窗口；不锈钢泵轮。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11. 数据显示：VGA半透射式的LCD屏液晶显示器，2行×16字符显示，两个键分别用来记录和调节LCD；视窗尺寸： 18mm直径/面积2.5cm2， 25×18mm/面积4.5 cm2，25×7mm/面积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lastRenderedPageBreak/>
              <w:t>1.75cm2。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12. 自动控温：可以在大气温度±10℃内控制；控温范围：5-45℃；气温探头：热敏电阻，测定精度±0.5℃；叶温探头：辐射探头非接触测定，测定精度±0.5℃；内置PAR探头：测定范围0-3000μmol m-2 s-1，积分400-700nm的光，分辨率为1μmol m-2 s-1；外置PAR探头：测定范围0-3000μmol m-2 s-1，积分400-700nm的光，分辨率为1μmol m-2 s-1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13. 光源：超强红蓝绿白光源：红光波峰625nm±5nm，半峰宽15nm；绿光波峰528nm±8nm，半峰宽40nm；蓝光波峰475nm±10nm，半峰宽28nm；白光波长425-650nm。用户可以根据需要自己按比例调整光源。自动控光范围：0-2500 μmol m</w:t>
            </w:r>
            <w:r w:rsidRPr="00E36D1E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-2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t xml:space="preserve"> s</w:t>
            </w:r>
            <w:r w:rsidRPr="00E36D1E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E36D1E" w:rsidRPr="00E36D1E" w:rsidTr="00607E93">
        <w:trPr>
          <w:trHeight w:val="57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lastRenderedPageBreak/>
              <w:t>便携式脉冲调制式荧光仪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1. 测定参数：暗适应参数：</w:t>
            </w:r>
            <w:proofErr w:type="spellStart"/>
            <w:r w:rsidRPr="00E36D1E">
              <w:rPr>
                <w:rFonts w:ascii="宋体" w:hAnsi="宋体" w:cs="宋体" w:hint="eastAsia"/>
                <w:kern w:val="0"/>
                <w:szCs w:val="21"/>
              </w:rPr>
              <w:t>Fo</w:t>
            </w:r>
            <w:proofErr w:type="spellEnd"/>
            <w:r w:rsidRPr="00E36D1E">
              <w:rPr>
                <w:rFonts w:ascii="宋体" w:hAnsi="宋体" w:cs="宋体" w:hint="eastAsia"/>
                <w:kern w:val="0"/>
                <w:szCs w:val="21"/>
              </w:rPr>
              <w:t>, Fm, Fv, Fv/Fm, Fv/</w:t>
            </w:r>
            <w:proofErr w:type="spellStart"/>
            <w:r w:rsidRPr="00E36D1E">
              <w:rPr>
                <w:rFonts w:ascii="宋体" w:hAnsi="宋体" w:cs="宋体" w:hint="eastAsia"/>
                <w:kern w:val="0"/>
                <w:szCs w:val="21"/>
              </w:rPr>
              <w:t>Fo</w:t>
            </w:r>
            <w:proofErr w:type="spellEnd"/>
            <w:r w:rsidRPr="00E36D1E">
              <w:rPr>
                <w:rFonts w:ascii="宋体" w:hAnsi="宋体" w:cs="宋体" w:hint="eastAsia"/>
                <w:kern w:val="0"/>
                <w:szCs w:val="21"/>
              </w:rPr>
              <w:t xml:space="preserve">；光适应参数：Fs, </w:t>
            </w:r>
            <w:proofErr w:type="spellStart"/>
            <w:r w:rsidRPr="00E36D1E">
              <w:rPr>
                <w:rFonts w:ascii="宋体" w:hAnsi="宋体" w:cs="宋体" w:hint="eastAsia"/>
                <w:kern w:val="0"/>
                <w:szCs w:val="21"/>
              </w:rPr>
              <w:t>Fo</w:t>
            </w:r>
            <w:proofErr w:type="spellEnd"/>
            <w:r w:rsidRPr="00E36D1E">
              <w:rPr>
                <w:rFonts w:ascii="宋体" w:hAnsi="宋体" w:cs="宋体" w:hint="eastAsia"/>
                <w:kern w:val="0"/>
                <w:szCs w:val="21"/>
              </w:rPr>
              <w:t xml:space="preserve">', Fm', Fv'/ Fm',ΦPSⅡ(△F/ Fm'), </w:t>
            </w:r>
            <w:proofErr w:type="spellStart"/>
            <w:r w:rsidRPr="00E36D1E">
              <w:rPr>
                <w:rFonts w:ascii="宋体" w:hAnsi="宋体" w:cs="宋体" w:hint="eastAsia"/>
                <w:kern w:val="0"/>
                <w:szCs w:val="21"/>
              </w:rPr>
              <w:t>qI</w:t>
            </w:r>
            <w:proofErr w:type="spellEnd"/>
            <w:r w:rsidRPr="00E36D1E">
              <w:rPr>
                <w:rFonts w:ascii="宋体" w:hAnsi="宋体" w:cs="宋体" w:hint="eastAsia"/>
                <w:kern w:val="0"/>
                <w:szCs w:val="21"/>
              </w:rPr>
              <w:t xml:space="preserve">, </w:t>
            </w:r>
            <w:proofErr w:type="spellStart"/>
            <w:r w:rsidRPr="00E36D1E">
              <w:rPr>
                <w:rFonts w:ascii="宋体" w:hAnsi="宋体" w:cs="宋体" w:hint="eastAsia"/>
                <w:kern w:val="0"/>
                <w:szCs w:val="21"/>
              </w:rPr>
              <w:t>qE</w:t>
            </w:r>
            <w:proofErr w:type="spellEnd"/>
            <w:r w:rsidRPr="00E36D1E">
              <w:rPr>
                <w:rFonts w:ascii="宋体" w:hAnsi="宋体" w:cs="宋体" w:hint="eastAsia"/>
                <w:kern w:val="0"/>
                <w:szCs w:val="21"/>
              </w:rPr>
              <w:t xml:space="preserve">, </w:t>
            </w:r>
            <w:proofErr w:type="spellStart"/>
            <w:r w:rsidRPr="00E36D1E">
              <w:rPr>
                <w:rFonts w:ascii="宋体" w:hAnsi="宋体" w:cs="宋体" w:hint="eastAsia"/>
                <w:kern w:val="0"/>
                <w:szCs w:val="21"/>
              </w:rPr>
              <w:t>qT</w:t>
            </w:r>
            <w:proofErr w:type="spellEnd"/>
            <w:r w:rsidRPr="00E36D1E">
              <w:rPr>
                <w:rFonts w:ascii="宋体" w:hAnsi="宋体" w:cs="宋体" w:hint="eastAsia"/>
                <w:kern w:val="0"/>
                <w:szCs w:val="21"/>
              </w:rPr>
              <w:t xml:space="preserve">, </w:t>
            </w:r>
            <w:proofErr w:type="spellStart"/>
            <w:r w:rsidRPr="00E36D1E">
              <w:rPr>
                <w:rFonts w:ascii="宋体" w:hAnsi="宋体" w:cs="宋体" w:hint="eastAsia"/>
                <w:kern w:val="0"/>
                <w:szCs w:val="21"/>
              </w:rPr>
              <w:t>qP</w:t>
            </w:r>
            <w:proofErr w:type="spellEnd"/>
            <w:r w:rsidRPr="00E36D1E">
              <w:rPr>
                <w:rFonts w:ascii="宋体" w:hAnsi="宋体" w:cs="宋体" w:hint="eastAsia"/>
                <w:kern w:val="0"/>
                <w:szCs w:val="21"/>
              </w:rPr>
              <w:t xml:space="preserve">, </w:t>
            </w:r>
            <w:proofErr w:type="spellStart"/>
            <w:r w:rsidRPr="00E36D1E">
              <w:rPr>
                <w:rFonts w:ascii="宋体" w:hAnsi="宋体" w:cs="宋体" w:hint="eastAsia"/>
                <w:kern w:val="0"/>
                <w:szCs w:val="21"/>
              </w:rPr>
              <w:t>qNP</w:t>
            </w:r>
            <w:proofErr w:type="spellEnd"/>
            <w:r w:rsidRPr="00E36D1E">
              <w:rPr>
                <w:rFonts w:ascii="宋体" w:hAnsi="宋体" w:cs="宋体" w:hint="eastAsia"/>
                <w:kern w:val="0"/>
                <w:szCs w:val="21"/>
              </w:rPr>
              <w:t>, NPQ, ETR；环境参数：PAR, Temp。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2. 可准确记录叶绿素荧光诱导动力学曲线(O-I-D-P)，快速光曲线(RLC)，荧光启动曲线等。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3. 调制光：594 nm 的调制光束，4种可调频率。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4. 光化光：0~3,000μmol•m-2•s-1，50个可调梯度。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5. 饱和脉冲光：0~20,000μmol•m-2•s-1 ，99个可调梯度。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6. 远红光：735 nm，用于激发PSI。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7. 样品采集速率：每秒10~20,000次，由用户设置确定。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8. 软件功能：Windows系统下强大的可视化自主编程软件，                   可单机或连接电脑进行各种荧光参数及各种响应曲线的测定。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9. 检测器：PIN光电倍增管&gt;700nm。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10. 光合有效辐射测定范围：PAR 0~20000μmol•m-2•s-1。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11. 存储：256KB，RAM存储2430条曲线或12850组参数。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12. 电信号：16bit的165微处理器，12bit分辨率的8A/D转换器，4个外接I/O数字接口，12bit数模转换器DAC（0-4095mV）。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lastRenderedPageBreak/>
              <w:t>13. 叶温测定范围：-10 ~90℃。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14. 配件：主机：1 台；光缆：1 根；光量子/温度探头叶夹：1 个暗适应夹：20个；开放式光纤适配器：1 个；密闭式光纤适配器 ：1 个；传输线：1 根；充电电池：5 块；充电器：1 个；充电器电源：1 个；操作手册 ：1 本；软件：1 套；背包：1 个；箱子：1 个。</w:t>
            </w:r>
          </w:p>
        </w:tc>
      </w:tr>
    </w:tbl>
    <w:p w:rsidR="00E36D1E" w:rsidRPr="00E36D1E" w:rsidRDefault="00E36D1E" w:rsidP="00E36D1E">
      <w:pPr>
        <w:rPr>
          <w:rFonts w:hint="eastAsia"/>
          <w:b/>
          <w:sz w:val="24"/>
          <w:szCs w:val="24"/>
        </w:rPr>
      </w:pPr>
      <w:r w:rsidRPr="00E36D1E">
        <w:rPr>
          <w:rFonts w:hint="eastAsia"/>
          <w:b/>
          <w:sz w:val="24"/>
          <w:szCs w:val="24"/>
        </w:rPr>
        <w:lastRenderedPageBreak/>
        <w:t>包二</w:t>
      </w:r>
    </w:p>
    <w:tbl>
      <w:tblPr>
        <w:tblW w:w="8940" w:type="dxa"/>
        <w:tblInd w:w="93" w:type="dxa"/>
        <w:tblLook w:val="04A0"/>
      </w:tblPr>
      <w:tblGrid>
        <w:gridCol w:w="2440"/>
        <w:gridCol w:w="640"/>
        <w:gridCol w:w="5860"/>
      </w:tblGrid>
      <w:tr w:rsidR="00E36D1E" w:rsidRPr="00E36D1E" w:rsidTr="00607E93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</w:rPr>
            </w:pPr>
            <w:r w:rsidRPr="00E36D1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</w:rPr>
              <w:t>仪器设备名称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</w:rPr>
            </w:pPr>
            <w:r w:rsidRPr="00E36D1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</w:rPr>
              <w:t>数量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</w:rPr>
            </w:pPr>
            <w:r w:rsidRPr="00E36D1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</w:rPr>
              <w:t>技术指标</w:t>
            </w:r>
          </w:p>
        </w:tc>
      </w:tr>
      <w:tr w:rsidR="00E36D1E" w:rsidRPr="00E36D1E" w:rsidTr="00607E93">
        <w:trPr>
          <w:trHeight w:val="62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人工气候箱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1. #内部容积： ≥840L。标配两层隔板。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2. 工作时温度范围：-10ºC ~ +40ºC；控温精度为0.1 ºC，温度水平均一性为±0.5ºC。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3. 湿度控制范围：最低RH40%至RH 95%，湿度传感器的精度2%RH，箱体精度控制精度为±5%。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4. 光源系统：水平顶部光源，光照强度可调，范围0-35000lux。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5. 光源和层架高度可以根据应用调节，光源为分层照射、确保光照的均匀性。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6. 配置2种光源：冷光源和灯泡。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7. 水平气流方式，确保工作室内部风力和温度分布均匀。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8. 具备除霜循环功能，能够在低温高湿的环境中正常使用。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9. 程序控制系统：标准智能型单片机固化程序，易操作，能准确控制温度、湿度、光照和CO2等关联参数；多至8种光强调节，可选配连续光强调节装置；可以设定简单昼夜模式、24小时实时程序运行模式、动植物生理周期模式；可编制500步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lastRenderedPageBreak/>
              <w:t>程序步骤；共可以存储50个程序；依照设定程序经年累月执行操作。屏幕可显示帮助文件，随时提示用户。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10. *安全系统：温度保护控制：高低温保护，声音报警，可视显示。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11. 具有自动永久性储存程序和参数的功能，后备电池用于应急存储数据。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12. 温控系统：带热气旁路系统的空气冷却/加热装置。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13. 使用不含氟的环保制冷剂。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14. 箱轮脚为耐受力超强的旋转轮脚，可以随时锁定，可调平衡；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15、门带有磁性密封垫。</w:t>
            </w:r>
          </w:p>
        </w:tc>
      </w:tr>
    </w:tbl>
    <w:p w:rsidR="00E36D1E" w:rsidRPr="00E36D1E" w:rsidRDefault="00E36D1E" w:rsidP="00E36D1E">
      <w:pPr>
        <w:rPr>
          <w:rFonts w:hint="eastAsia"/>
          <w:b/>
          <w:sz w:val="24"/>
          <w:szCs w:val="24"/>
        </w:rPr>
      </w:pPr>
      <w:r w:rsidRPr="00E36D1E">
        <w:rPr>
          <w:rFonts w:hint="eastAsia"/>
          <w:b/>
          <w:sz w:val="24"/>
          <w:szCs w:val="24"/>
        </w:rPr>
        <w:lastRenderedPageBreak/>
        <w:t>包三</w:t>
      </w:r>
    </w:p>
    <w:tbl>
      <w:tblPr>
        <w:tblW w:w="8940" w:type="dxa"/>
        <w:tblInd w:w="93" w:type="dxa"/>
        <w:tblLook w:val="04A0"/>
      </w:tblPr>
      <w:tblGrid>
        <w:gridCol w:w="2440"/>
        <w:gridCol w:w="640"/>
        <w:gridCol w:w="5860"/>
      </w:tblGrid>
      <w:tr w:rsidR="00E36D1E" w:rsidRPr="00E36D1E" w:rsidTr="00607E93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</w:rPr>
            </w:pPr>
            <w:r w:rsidRPr="00E36D1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</w:rPr>
              <w:t>仪器设备名称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</w:rPr>
            </w:pPr>
            <w:r w:rsidRPr="00E36D1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</w:rPr>
              <w:t>数量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</w:rPr>
            </w:pPr>
            <w:r w:rsidRPr="00E36D1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</w:rPr>
              <w:t>技术指标</w:t>
            </w:r>
          </w:p>
        </w:tc>
      </w:tr>
      <w:tr w:rsidR="00E36D1E" w:rsidRPr="00E36D1E" w:rsidTr="00607E93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E36D1E">
              <w:rPr>
                <w:rFonts w:ascii="宋体" w:hAnsi="宋体" w:hint="eastAsia"/>
                <w:szCs w:val="21"/>
              </w:rPr>
              <w:t>液氮生物容器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E36D1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E36D1E">
              <w:rPr>
                <w:rFonts w:ascii="宋体" w:hAnsi="宋体" w:hint="eastAsia"/>
                <w:szCs w:val="21"/>
              </w:rPr>
              <w:t>1. 有效容积≥100升。</w:t>
            </w:r>
            <w:r w:rsidRPr="00E36D1E">
              <w:rPr>
                <w:rFonts w:ascii="宋体" w:hAnsi="宋体" w:hint="eastAsia"/>
                <w:szCs w:val="21"/>
              </w:rPr>
              <w:br/>
              <w:t>2. 主体内外筒均采用优质专用不锈钢或防锈铝合金制作。</w:t>
            </w:r>
            <w:r w:rsidRPr="00E36D1E">
              <w:rPr>
                <w:rFonts w:ascii="宋体" w:hAnsi="宋体" w:hint="eastAsia"/>
                <w:szCs w:val="21"/>
              </w:rPr>
              <w:br/>
              <w:t>3. 吸附剂通过独特工艺和再生活化处理。</w:t>
            </w:r>
            <w:r w:rsidRPr="00E36D1E">
              <w:rPr>
                <w:rFonts w:ascii="宋体" w:hAnsi="宋体" w:hint="eastAsia"/>
                <w:szCs w:val="21"/>
              </w:rPr>
              <w:br/>
              <w:t>4. 绝热材料为无油、无脂薄型进口的多层复合材料，具有优良的隔热性能。</w:t>
            </w:r>
            <w:r w:rsidRPr="00E36D1E">
              <w:rPr>
                <w:rFonts w:ascii="宋体" w:hAnsi="宋体" w:hint="eastAsia"/>
                <w:szCs w:val="21"/>
              </w:rPr>
              <w:br/>
              <w:t>5. 所有焊缝全经氦质谱仪检漏合格。</w:t>
            </w:r>
            <w:r w:rsidRPr="00E36D1E">
              <w:rPr>
                <w:rFonts w:ascii="宋体" w:hAnsi="宋体" w:hint="eastAsia"/>
                <w:szCs w:val="21"/>
              </w:rPr>
              <w:br/>
              <w:t>6. 产品100%经低温严格测试：抽真空确保极低的蒸发损失率，静态液氮保存天数大于110天。</w:t>
            </w:r>
            <w:r w:rsidRPr="00E36D1E">
              <w:rPr>
                <w:rFonts w:ascii="宋体" w:hAnsi="宋体" w:hint="eastAsia"/>
                <w:szCs w:val="21"/>
              </w:rPr>
              <w:br/>
              <w:t>7. 装数显液位计。</w:t>
            </w:r>
            <w:r w:rsidRPr="00E36D1E">
              <w:rPr>
                <w:rFonts w:ascii="宋体" w:hAnsi="宋体" w:hint="eastAsia"/>
                <w:szCs w:val="21"/>
              </w:rPr>
              <w:br/>
              <w:t>8. 配件：4个抽屉吊架。</w:t>
            </w:r>
          </w:p>
        </w:tc>
      </w:tr>
      <w:tr w:rsidR="00E36D1E" w:rsidRPr="00E36D1E" w:rsidTr="00607E93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E36D1E">
              <w:rPr>
                <w:rFonts w:ascii="宋体" w:hAnsi="宋体" w:hint="eastAsia"/>
                <w:szCs w:val="21"/>
              </w:rPr>
              <w:t>自增压液氮容器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E36D1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E36D1E">
              <w:rPr>
                <w:rFonts w:ascii="宋体" w:hAnsi="宋体" w:hint="eastAsia"/>
                <w:szCs w:val="21"/>
              </w:rPr>
              <w:t>1. 有效容积≥200升。</w:t>
            </w:r>
            <w:r w:rsidRPr="00E36D1E">
              <w:rPr>
                <w:rFonts w:ascii="宋体" w:hAnsi="宋体" w:hint="eastAsia"/>
                <w:szCs w:val="21"/>
              </w:rPr>
              <w:br/>
              <w:t>2. 主体内外筒均采用优质专用不锈钢或防锈铝合金制作。</w:t>
            </w:r>
            <w:r w:rsidRPr="00E36D1E">
              <w:rPr>
                <w:rFonts w:ascii="宋体" w:hAnsi="宋体" w:hint="eastAsia"/>
                <w:szCs w:val="21"/>
              </w:rPr>
              <w:br/>
              <w:t>3. 吸附剂通过独特工艺和再生活化处理。</w:t>
            </w:r>
            <w:r w:rsidRPr="00E36D1E">
              <w:rPr>
                <w:rFonts w:ascii="宋体" w:hAnsi="宋体" w:hint="eastAsia"/>
                <w:szCs w:val="21"/>
              </w:rPr>
              <w:br/>
              <w:t>4. 绝热材料为无油、无脂薄型进口的多层复合材料，具有优</w:t>
            </w:r>
            <w:r w:rsidRPr="00E36D1E">
              <w:rPr>
                <w:rFonts w:ascii="宋体" w:hAnsi="宋体" w:hint="eastAsia"/>
                <w:szCs w:val="21"/>
              </w:rPr>
              <w:lastRenderedPageBreak/>
              <w:t>良的隔热性能。</w:t>
            </w:r>
            <w:r w:rsidRPr="00E36D1E">
              <w:rPr>
                <w:rFonts w:ascii="宋体" w:hAnsi="宋体" w:hint="eastAsia"/>
                <w:szCs w:val="21"/>
              </w:rPr>
              <w:br/>
              <w:t>5. 所有焊缝全经氦质谱仪检漏合格。</w:t>
            </w:r>
            <w:r w:rsidRPr="00E36D1E">
              <w:rPr>
                <w:rFonts w:ascii="宋体" w:hAnsi="宋体" w:hint="eastAsia"/>
                <w:szCs w:val="21"/>
              </w:rPr>
              <w:br/>
              <w:t>6. 产品100%经低温严格测试：抽真空确保极低的蒸发损失率，静态液氮保存天数大于110天；装数显液位计。</w:t>
            </w:r>
            <w:r w:rsidRPr="00E36D1E">
              <w:rPr>
                <w:rFonts w:ascii="宋体" w:hAnsi="宋体" w:hint="eastAsia"/>
                <w:szCs w:val="21"/>
              </w:rPr>
              <w:br/>
              <w:t>7. 带有自动进氮的控制器。</w:t>
            </w:r>
          </w:p>
        </w:tc>
      </w:tr>
    </w:tbl>
    <w:p w:rsidR="00E36D1E" w:rsidRPr="00E36D1E" w:rsidRDefault="00E36D1E" w:rsidP="00E36D1E">
      <w:pPr>
        <w:rPr>
          <w:rFonts w:hint="eastAsia"/>
          <w:b/>
          <w:sz w:val="24"/>
          <w:szCs w:val="24"/>
        </w:rPr>
      </w:pPr>
      <w:r w:rsidRPr="00E36D1E">
        <w:rPr>
          <w:rFonts w:hint="eastAsia"/>
          <w:b/>
          <w:sz w:val="24"/>
          <w:szCs w:val="24"/>
        </w:rPr>
        <w:lastRenderedPageBreak/>
        <w:t>包四</w:t>
      </w:r>
    </w:p>
    <w:tbl>
      <w:tblPr>
        <w:tblW w:w="8940" w:type="dxa"/>
        <w:tblInd w:w="93" w:type="dxa"/>
        <w:tblLook w:val="04A0"/>
      </w:tblPr>
      <w:tblGrid>
        <w:gridCol w:w="2440"/>
        <w:gridCol w:w="640"/>
        <w:gridCol w:w="5860"/>
      </w:tblGrid>
      <w:tr w:rsidR="00E36D1E" w:rsidRPr="00E36D1E" w:rsidTr="00607E93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</w:rPr>
            </w:pPr>
            <w:r w:rsidRPr="00E36D1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</w:rPr>
              <w:t>仪器设备名称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</w:rPr>
            </w:pPr>
            <w:r w:rsidRPr="00E36D1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</w:rPr>
              <w:t>数量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</w:rPr>
            </w:pPr>
            <w:r w:rsidRPr="00E36D1E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</w:rPr>
              <w:t>技术指标</w:t>
            </w:r>
          </w:p>
        </w:tc>
      </w:tr>
      <w:tr w:rsidR="00E36D1E" w:rsidRPr="00E36D1E" w:rsidTr="00607E93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E36D1E">
              <w:rPr>
                <w:rFonts w:ascii="宋体" w:hAnsi="宋体" w:hint="eastAsia"/>
                <w:szCs w:val="21"/>
              </w:rPr>
              <w:t>小型台式低温冷冻离心机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E36D1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E36D1E">
              <w:rPr>
                <w:rFonts w:ascii="宋体" w:hAnsi="宋体" w:hint="eastAsia"/>
                <w:szCs w:val="21"/>
              </w:rPr>
              <w:t>1．温控范围：-11℃－40℃ ，并可在离心机运行期间设置。</w:t>
            </w:r>
            <w:r w:rsidRPr="00E36D1E">
              <w:rPr>
                <w:rFonts w:ascii="宋体" w:hAnsi="宋体" w:hint="eastAsia"/>
                <w:szCs w:val="21"/>
              </w:rPr>
              <w:br/>
              <w:t>2*．具备快速制冷功能和待机冷却功能，即使在待机状态下可持续制冷长达8小时。</w:t>
            </w:r>
            <w:r w:rsidRPr="00E36D1E">
              <w:rPr>
                <w:rFonts w:ascii="宋体" w:hAnsi="宋体" w:hint="eastAsia"/>
                <w:szCs w:val="21"/>
              </w:rPr>
              <w:br/>
              <w:t>3．可在特定时间启动自动制冷，从而满足离心前的预制冷，并可在最高转速时保持 4℃。</w:t>
            </w:r>
            <w:r w:rsidRPr="00E36D1E">
              <w:rPr>
                <w:rFonts w:ascii="宋体" w:hAnsi="宋体" w:hint="eastAsia"/>
                <w:szCs w:val="21"/>
              </w:rPr>
              <w:br/>
              <w:t>4．最高转速为17,500rpm。</w:t>
            </w:r>
            <w:r w:rsidRPr="00E36D1E">
              <w:rPr>
                <w:rFonts w:ascii="宋体" w:hAnsi="宋体" w:hint="eastAsia"/>
                <w:szCs w:val="21"/>
              </w:rPr>
              <w:br/>
              <w:t>5*．所有转子在最大承载时，加速至最高转速的时间短于14s，标配30 x 1.5/2ml固定角转从最高转速减速至零的时间短于15s。</w:t>
            </w:r>
            <w:r w:rsidRPr="00E36D1E">
              <w:rPr>
                <w:rFonts w:ascii="宋体" w:hAnsi="宋体" w:hint="eastAsia"/>
                <w:szCs w:val="21"/>
              </w:rPr>
              <w:br/>
              <w:t>6．离心时间最高可设定至99分钟，或连续运行。</w:t>
            </w:r>
            <w:r w:rsidRPr="00E36D1E">
              <w:rPr>
                <w:rFonts w:ascii="宋体" w:hAnsi="宋体" w:hint="eastAsia"/>
                <w:szCs w:val="21"/>
              </w:rPr>
              <w:br/>
              <w:t>7．具备定时记速功能，可在达到设定转速后才开始倒数计时。</w:t>
            </w:r>
            <w:r w:rsidRPr="00E36D1E">
              <w:rPr>
                <w:rFonts w:ascii="宋体" w:hAnsi="宋体" w:hint="eastAsia"/>
                <w:szCs w:val="21"/>
              </w:rPr>
              <w:br/>
              <w:t>8*．转子配置：（1）标配30 x 1.5/2ml固定角转；（2）6× 15/50ml Falcon管转子（适配套筒和适配器）。</w:t>
            </w:r>
            <w:r w:rsidRPr="00E36D1E">
              <w:rPr>
                <w:rFonts w:ascii="宋体" w:hAnsi="宋体" w:hint="eastAsia"/>
                <w:szCs w:val="21"/>
              </w:rPr>
              <w:br/>
              <w:t>9.电源：200V，50Hz。</w:t>
            </w:r>
          </w:p>
        </w:tc>
      </w:tr>
      <w:tr w:rsidR="00E36D1E" w:rsidRPr="00E36D1E" w:rsidTr="00607E93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E36D1E">
              <w:rPr>
                <w:rFonts w:ascii="宋体" w:hAnsi="宋体" w:hint="eastAsia"/>
                <w:szCs w:val="21"/>
              </w:rPr>
              <w:t>台式微型常温离心机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E36D1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E36D1E">
              <w:rPr>
                <w:rFonts w:ascii="宋体" w:hAnsi="宋体" w:hint="eastAsia"/>
                <w:szCs w:val="21"/>
              </w:rPr>
              <w:t>1. 数字显示：时间，离心力及转速。</w:t>
            </w:r>
            <w:r w:rsidRPr="00E36D1E">
              <w:rPr>
                <w:rFonts w:ascii="宋体" w:hAnsi="宋体" w:hint="eastAsia"/>
                <w:szCs w:val="21"/>
              </w:rPr>
              <w:br/>
              <w:t>2. 最高转速：≥13400rpm。</w:t>
            </w:r>
            <w:r w:rsidRPr="00E36D1E">
              <w:rPr>
                <w:rFonts w:ascii="宋体" w:hAnsi="宋体" w:hint="eastAsia"/>
                <w:szCs w:val="21"/>
              </w:rPr>
              <w:br/>
              <w:t>3. 最大相对离心力：12100*g。</w:t>
            </w:r>
            <w:r w:rsidRPr="00E36D1E">
              <w:rPr>
                <w:rFonts w:ascii="宋体" w:hAnsi="宋体" w:hint="eastAsia"/>
                <w:szCs w:val="21"/>
              </w:rPr>
              <w:br/>
              <w:t>4. “short spin” 功能，单独的short spin键。</w:t>
            </w:r>
            <w:r w:rsidRPr="00E36D1E">
              <w:rPr>
                <w:rFonts w:ascii="宋体" w:hAnsi="宋体" w:hint="eastAsia"/>
                <w:szCs w:val="21"/>
              </w:rPr>
              <w:br/>
              <w:t>5. 可设定连续离心；样本容量：12×1.5/2.0ml。</w:t>
            </w:r>
            <w:r w:rsidRPr="00E36D1E">
              <w:rPr>
                <w:rFonts w:ascii="宋体" w:hAnsi="宋体" w:hint="eastAsia"/>
                <w:szCs w:val="21"/>
              </w:rPr>
              <w:br/>
              <w:t>6. 加速时间：＜13s；减速时间：＜12s。</w:t>
            </w:r>
            <w:r w:rsidRPr="00E36D1E">
              <w:rPr>
                <w:rFonts w:ascii="宋体" w:hAnsi="宋体" w:hint="eastAsia"/>
                <w:szCs w:val="21"/>
              </w:rPr>
              <w:br/>
              <w:t>7. 计时器最长设置时间：30分钟。</w:t>
            </w:r>
            <w:r w:rsidRPr="00E36D1E">
              <w:rPr>
                <w:rFonts w:ascii="宋体" w:hAnsi="宋体" w:hint="eastAsia"/>
                <w:szCs w:val="21"/>
              </w:rPr>
              <w:br/>
              <w:t>8. 转子可以高压灭菌</w:t>
            </w:r>
          </w:p>
        </w:tc>
      </w:tr>
      <w:tr w:rsidR="00E36D1E" w:rsidRPr="00E36D1E" w:rsidTr="00607E93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E36D1E">
              <w:rPr>
                <w:rFonts w:ascii="宋体" w:hAnsi="宋体" w:hint="eastAsia"/>
                <w:szCs w:val="21"/>
              </w:rPr>
              <w:lastRenderedPageBreak/>
              <w:t>液相色谱自动进样器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E36D1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E36D1E">
              <w:rPr>
                <w:rFonts w:ascii="宋体" w:hAnsi="宋体" w:hint="eastAsia"/>
                <w:szCs w:val="21"/>
              </w:rPr>
              <w:t>1. 样品容量：1个100位样品盘，每个样品盘可放置100个2-mL样品瓶。</w:t>
            </w:r>
            <w:r w:rsidRPr="00E36D1E">
              <w:rPr>
                <w:rFonts w:ascii="宋体" w:hAnsi="宋体" w:hint="eastAsia"/>
                <w:szCs w:val="21"/>
              </w:rPr>
              <w:br/>
              <w:t>2. *自动进样器可进行编程进样，用于进行柱前衍生，柱前样品自动稀释，自动混合等复杂进样方式。</w:t>
            </w:r>
            <w:r w:rsidRPr="00E36D1E">
              <w:rPr>
                <w:rFonts w:ascii="宋体" w:hAnsi="宋体" w:hint="eastAsia"/>
                <w:szCs w:val="21"/>
              </w:rPr>
              <w:br/>
              <w:t>3. 自动进样器均采用深色避光盖板，便于光敏感样品的长时间放置；同时进样器内安装有照明装置，便于用户操作。</w:t>
            </w:r>
            <w:r w:rsidRPr="00E36D1E">
              <w:rPr>
                <w:rFonts w:ascii="宋体" w:hAnsi="宋体" w:hint="eastAsia"/>
                <w:szCs w:val="21"/>
              </w:rPr>
              <w:br/>
              <w:t>4. 进样范围：0.1~100mL，增量为0.1mL。</w:t>
            </w:r>
            <w:r w:rsidRPr="00E36D1E">
              <w:rPr>
                <w:rFonts w:ascii="宋体" w:hAnsi="宋体" w:hint="eastAsia"/>
                <w:szCs w:val="21"/>
              </w:rPr>
              <w:br/>
              <w:t>5. *进样精密度：&lt; 0.25% RSD。</w:t>
            </w:r>
            <w:r w:rsidRPr="00E36D1E">
              <w:rPr>
                <w:rFonts w:ascii="宋体" w:hAnsi="宋体" w:hint="eastAsia"/>
                <w:szCs w:val="21"/>
              </w:rPr>
              <w:br/>
              <w:t>6. 样品容量：不少于100个2-mL样品瓶。</w:t>
            </w:r>
            <w:r w:rsidRPr="00E36D1E">
              <w:rPr>
                <w:rFonts w:ascii="宋体" w:hAnsi="宋体" w:hint="eastAsia"/>
                <w:szCs w:val="21"/>
              </w:rPr>
              <w:br/>
              <w:t>7. *样品残留：&lt;0.05%。</w:t>
            </w:r>
            <w:r w:rsidRPr="00E36D1E">
              <w:rPr>
                <w:rFonts w:ascii="宋体" w:hAnsi="宋体" w:hint="eastAsia"/>
                <w:szCs w:val="21"/>
              </w:rPr>
              <w:br/>
              <w:t>8. 重复进样次数：1~99次/样品</w:t>
            </w:r>
            <w:r w:rsidRPr="00E36D1E">
              <w:rPr>
                <w:rFonts w:ascii="宋体" w:hAnsi="宋体" w:hint="eastAsia"/>
                <w:szCs w:val="21"/>
              </w:rPr>
              <w:br/>
              <w:t>9.电源：200V，50Hz。</w:t>
            </w:r>
            <w:r w:rsidRPr="00E36D1E">
              <w:rPr>
                <w:rFonts w:ascii="宋体" w:hAnsi="宋体" w:hint="eastAsia"/>
                <w:szCs w:val="21"/>
              </w:rPr>
              <w:br/>
              <w:t>10.与原设备（Agilent LC1260）相匹配。</w:t>
            </w:r>
          </w:p>
        </w:tc>
      </w:tr>
    </w:tbl>
    <w:p w:rsidR="00E36D1E" w:rsidRPr="00E36D1E" w:rsidRDefault="00E36D1E" w:rsidP="00E36D1E">
      <w:pPr>
        <w:rPr>
          <w:b/>
          <w:sz w:val="24"/>
          <w:szCs w:val="24"/>
        </w:rPr>
      </w:pPr>
      <w:r w:rsidRPr="00E36D1E">
        <w:rPr>
          <w:rFonts w:hint="eastAsia"/>
          <w:b/>
          <w:sz w:val="24"/>
          <w:szCs w:val="24"/>
        </w:rPr>
        <w:t>包五</w:t>
      </w:r>
    </w:p>
    <w:tbl>
      <w:tblPr>
        <w:tblW w:w="8940" w:type="dxa"/>
        <w:tblInd w:w="93" w:type="dxa"/>
        <w:tblLook w:val="04A0"/>
      </w:tblPr>
      <w:tblGrid>
        <w:gridCol w:w="2440"/>
        <w:gridCol w:w="640"/>
        <w:gridCol w:w="5860"/>
      </w:tblGrid>
      <w:tr w:rsidR="00E36D1E" w:rsidRPr="00E36D1E" w:rsidTr="00607E93">
        <w:trPr>
          <w:trHeight w:val="52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仪器设备名称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技术指标</w:t>
            </w:r>
          </w:p>
        </w:tc>
      </w:tr>
      <w:tr w:rsidR="00E36D1E" w:rsidRPr="00E36D1E" w:rsidTr="00607E93">
        <w:trPr>
          <w:trHeight w:val="83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全自动高压灭菌锅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1. 有效容量：≥85L。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2. 灭菌腔材料：SUS304不锈钢。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3. 灭菌温度105-135℃；灭菌时间：1-999分钟；融化温度60-100℃；融化时间：1-999分钟；保温温度：45-60度；保温时间：1-999分钟。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4. 排气方式：全自动内排；排气量：全排、微排、不排。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5. 安全装置：自感应压力联锁装置、超温保护系统、干烧保护系统、过压保护、安全阀、过流、短路保护、闭盖检查系统、漏电保护装置、防烫伤安全保护、自动故障检查系统。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6. 控制系统：德国西门子高速微电脑控制系统。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7. 操作模式：固体模式：加热-灭菌-排气；液体模式：加热-灭菌-排气-保温；加热-灭菌-排气；琼脂模式：融化-保温。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8. 饱和蒸汽检测：系统自动监测冷空气排放情况，确保纯蒸汽的灭菌环境，保证最佳灭菌效果；液晶面板显示状态流程图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lastRenderedPageBreak/>
              <w:t>显示进程；手轮式旋盖控制。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9. 附件：不锈钢提篮3个、集气瓶、水位板、排水软管。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10. 整机免费保修3年</w:t>
            </w:r>
          </w:p>
        </w:tc>
      </w:tr>
      <w:tr w:rsidR="00E36D1E" w:rsidRPr="00E36D1E" w:rsidTr="00607E93">
        <w:trPr>
          <w:trHeight w:val="43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lastRenderedPageBreak/>
              <w:t>纯水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1. RO膜系统采用美国陶氏膜体，膜壳一体注塑，全面杜绝窜水、泄露、水质不稳等问题。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2. UP超纯化柱系统采用纯PE材质一体注塑柱体，下垂流设计，内填核级有机物去除剂、二级超纯级核级树脂。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3. 进水水源：TDS≤400PPM，水压1.0-5.0kg/cm2。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4. 制水流量：10L/hr ，取水流量≥1.5L/min。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5. 产水水质：RO水电导率：≤5μs/cm。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6. UP水电阻率：≥18.2MΩ•cm。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7. 颗粒物（0.2μm）≤1个/ml，微生物≤1cfu/ml。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8. 标配15升纯水箱。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9. 配0.2微米终端微滤 ；ABS一体耐锈蚀靓丽机箱，一体注塑型纯化柱。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10. 单片机全自动控制，设置开机、待机系统自动冲洗程序，实现RO膜/纯化柱/UF超滤膜 定时自动冲洗功能，延长耗材的使用寿命。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11. 无水/低水压、超时取水声光报警。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12. 大容量预处理柱适应多种水质。</w:t>
            </w:r>
          </w:p>
        </w:tc>
      </w:tr>
      <w:tr w:rsidR="00E36D1E" w:rsidRPr="00E36D1E" w:rsidTr="00607E93">
        <w:trPr>
          <w:trHeight w:val="53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百分之一天平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 xml:space="preserve">　数字显示，最大量程≥500g，精度0.01g。</w:t>
            </w:r>
          </w:p>
        </w:tc>
      </w:tr>
      <w:tr w:rsidR="00E36D1E" w:rsidRPr="00E36D1E" w:rsidTr="00607E93">
        <w:trPr>
          <w:trHeight w:val="168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冰箱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1. 有效容积≥649L。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2. 冷冻能力10kg/24h。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3. 能效等级一级。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4. 定频/变频:变频。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5. 耗电量0.98kw/24h。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6. 电源：220V。</w:t>
            </w:r>
          </w:p>
        </w:tc>
      </w:tr>
      <w:tr w:rsidR="00E36D1E" w:rsidRPr="00E36D1E" w:rsidTr="00607E93">
        <w:trPr>
          <w:trHeight w:val="168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lastRenderedPageBreak/>
              <w:t>超声波清洗器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1. 容量:10L。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2. 超声频率:40KHz。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3. 超声功率:200W，功率可调:40-100%；加热功率:400W。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4. 温度可调：10-80度；时间可调：1-480min。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5. 累计时间：999999。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6. 配网架、降音盖及排水装置。</w:t>
            </w:r>
          </w:p>
        </w:tc>
      </w:tr>
      <w:tr w:rsidR="00E36D1E" w:rsidRPr="00E36D1E" w:rsidTr="00607E93">
        <w:trPr>
          <w:trHeight w:val="48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恒温振荡器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1. USB数据下载处理系统及九段程控系统。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2. 旋转频率 30～300rpm。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3. 频率精度 ±1rpm。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4. 摆振幅度 Ф26mm。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5. 最大容量 100ml×90 or 250ml×56；500ml×48。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6. 标准配置夹具 250ml×28； 500ml×22；100mlX30温度记录仪一个。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7. 定时范围 0-999。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8. 温控范围：4～60℃；温控精度：±0.1℃（恒温状态）；温度均匀度：±0.5℃（恒温状态）。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9. 显示方式：LCD（液晶显示）。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10. 托盘数量 ≥2块。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11. 功率 ≥900W。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12. 转速失控后，自动锁定。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13. 自动除霜功能，可根据环境温度变化自动调节制冷系统的开启与关闭，无须人工操作。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14. 具有自诊断、安全报警功能。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15. 电源意外断电，来电后自动按原设定程序恢复运行。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16. 有照明和紫外消毒功能及电机加热、温度失控自动保护装置。</w:t>
            </w:r>
          </w:p>
        </w:tc>
      </w:tr>
      <w:tr w:rsidR="00E36D1E" w:rsidRPr="00E36D1E" w:rsidTr="00607E93">
        <w:trPr>
          <w:trHeight w:val="83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真空冷冻干燥机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 xml:space="preserve">1. 冷阱盘管温度：&lt;-55℃                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 xml:space="preserve">2. 真空度：&lt;10Pa ；冻干面积：0.12m2 。                   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3. 捕水能力：3-4Kg/24h。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4. 盘装物料：1.2升                    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5. 物料干燥盘直径≥200mm,干燥盘层数≥4层；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6. 冻干瓶：可同时挂瓶8只，可使用4种规格：1000ml、500ml、250ml、100ml，可根据需要自由组合，冻干过程中可随时更换冻干瓶，同时可冻干几种不同样品，冻干速度快、时间短、操作简单。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 xml:space="preserve">7. 符合国际标准的绿色环保型；            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8. 液晶显示、中文界面，显示干燥曲线。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9. 冷阱开口大，无内盘管，带样品预冻功能。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10. 进口压缩机，制冷量大、噪音小。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11. 预冷架，可作导流桶，加快干燥速度。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12. 冷阱和操作面为全不锈钢，耐腐蚀易光洁。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13. 透明钟罩式干燥室，安全直观。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14. 不锈钢样品架。</w:t>
            </w:r>
          </w:p>
        </w:tc>
      </w:tr>
      <w:tr w:rsidR="00E36D1E" w:rsidRPr="00E36D1E" w:rsidTr="00607E93">
        <w:trPr>
          <w:trHeight w:val="19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lastRenderedPageBreak/>
              <w:t>万分之一天平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1. 全自动内校，数字显示。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2. 量程（g）≥230，精度0.1mg，重复性0.1mg，线性0.2mg。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3. 平均响应≤2s.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4. 可进行多点线性校准。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5. 全自动温度补偿，全自动故障诊断和超载保护。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6. 具有防静电能力。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7. 密度测定、计数、百分比称重、公式求和、单位转换。</w:t>
            </w:r>
          </w:p>
        </w:tc>
      </w:tr>
      <w:tr w:rsidR="00E36D1E" w:rsidRPr="00E36D1E" w:rsidTr="00607E93">
        <w:trPr>
          <w:trHeight w:val="19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低温循环水浴系统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1. 最大功耗2KW，数字式液晶显示，分辨率≤0.1K，温度范围：–25℃-200℃；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2. 滞后≤±1K；罐体积4.5L；软管接头：8mm；泵流量0.7bar；流率0-27L/min可调。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3. 自适应控制，根据实际的温度及负载情况，实时自动调节参数。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4. 过温保护；槽体由整块不锈钢冲压而成，没有焊接点，耐用、卫生，不存在掉涂层材料以及焊接点开缝等问题。</w:t>
            </w:r>
          </w:p>
        </w:tc>
      </w:tr>
      <w:tr w:rsidR="00E36D1E" w:rsidRPr="00E36D1E" w:rsidTr="00607E93">
        <w:trPr>
          <w:trHeight w:val="26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lastRenderedPageBreak/>
              <w:t>十万分之一天平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1. 量程(g) ：≥60/210；精度(mg) ：0.01/0.1。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2. 重复性(≤±mg)： 0.02/0.05/0.1；线性(≤±mg)： 0.03/0.1/0.2。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3. 带电子天平与电脑的传输记录、分析软件及连接线，大屏幕液晶显示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4. 配天平专用平台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5. 特制纯铝防风罩背板，全面提升天平的防静电能力。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6. 全自动内校功能。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7. 全程温度补偿。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8. 全自动故障诊断及超载保护。</w:t>
            </w:r>
          </w:p>
        </w:tc>
      </w:tr>
      <w:tr w:rsidR="00E36D1E" w:rsidRPr="00E36D1E" w:rsidTr="00607E93">
        <w:trPr>
          <w:trHeight w:val="154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酸度计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1. pH测量范围：0.00～14.00，pH分辨率：±0.01，pH精度：0.01；mV测量范围 ± 1500.0 mV，mV分辨率：±0.1mV，mV精度：±0.4mV。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2. 测量结果可用pH和mV两种方式显示，可通过按键直接切换。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3. 自动1键、3点校准，校准点(最大) 3，全自动显示电极斜率及使用状态。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 xml:space="preserve">4. 全自动温度补偿，温度范围 -5.0～105.0 </w:t>
            </w:r>
            <w:r w:rsidRPr="00E36D1E">
              <w:rPr>
                <w:rFonts w:ascii="宋体" w:eastAsia="BatangChe" w:hAnsi="BatangChe" w:cs="宋体" w:hint="eastAsia"/>
                <w:kern w:val="0"/>
                <w:szCs w:val="21"/>
              </w:rPr>
              <w:t>˚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t xml:space="preserve">C，分辨 0.1 </w:t>
            </w:r>
            <w:r w:rsidRPr="00E36D1E">
              <w:rPr>
                <w:rFonts w:ascii="宋体" w:eastAsia="BatangChe" w:hAnsi="BatangChe" w:cs="宋体" w:hint="eastAsia"/>
                <w:kern w:val="0"/>
                <w:szCs w:val="21"/>
              </w:rPr>
              <w:t>˚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t xml:space="preserve">C，精度±0.2 </w:t>
            </w:r>
            <w:r w:rsidRPr="00E36D1E">
              <w:rPr>
                <w:rFonts w:ascii="宋体" w:eastAsia="BatangChe" w:hAnsi="BatangChe" w:cs="宋体" w:hint="eastAsia"/>
                <w:kern w:val="0"/>
                <w:szCs w:val="21"/>
              </w:rPr>
              <w:t>˚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t>C。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5. 3组16种标定液自动识别记忆。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6. 同步显示pH，温度和缓冲液，大LED显示屏。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7. 通过标识自动判定示值是否稳定。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8. 标配3合1电极。</w:t>
            </w:r>
          </w:p>
        </w:tc>
      </w:tr>
      <w:tr w:rsidR="00E36D1E" w:rsidRPr="00E36D1E" w:rsidTr="00607E93">
        <w:trPr>
          <w:trHeight w:val="26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显微镜CCD摄像系统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1E" w:rsidRPr="00E36D1E" w:rsidRDefault="00E36D1E" w:rsidP="00607E9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36D1E">
              <w:rPr>
                <w:rFonts w:ascii="宋体" w:hAnsi="宋体" w:cs="宋体" w:hint="eastAsia"/>
                <w:kern w:val="0"/>
                <w:szCs w:val="21"/>
              </w:rPr>
              <w:t>1. 传感器芯片：有效像素：≥2048 × 1536 （300万真实像素）。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 xml:space="preserve">2. 像素大小：3.2 ×3.2um；读出速度：8帧/秒,15帧/秒(1024*768) 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3. 图象灰度：30Bit 彩色，8Bit或10Bit黑白；连接方式：USB。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lastRenderedPageBreak/>
              <w:t>4. 操作系统：Windows7及以上；曝光时间：100毫秒至6分钟 ；快门控制：电子快门，可设定间隔拍照。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5. 软件功能：标尺、长度测量、图像处理等功能。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6. 配品牌电脑，酷睿双核2G，硬盘500G，19液晶。</w:t>
            </w:r>
            <w:r w:rsidRPr="00E36D1E">
              <w:rPr>
                <w:rFonts w:ascii="宋体" w:hAnsi="宋体" w:cs="宋体" w:hint="eastAsia"/>
                <w:kern w:val="0"/>
                <w:szCs w:val="21"/>
              </w:rPr>
              <w:br/>
              <w:t>7. 与原设备（Nikon E400生物显微镜）匹配。</w:t>
            </w:r>
          </w:p>
        </w:tc>
      </w:tr>
    </w:tbl>
    <w:p w:rsidR="00E36D1E" w:rsidRPr="00E36D1E" w:rsidRDefault="00E36D1E" w:rsidP="00E36D1E">
      <w:pPr>
        <w:rPr>
          <w:rFonts w:hint="eastAsia"/>
          <w:b/>
          <w:sz w:val="24"/>
          <w:szCs w:val="24"/>
        </w:rPr>
      </w:pPr>
    </w:p>
    <w:p w:rsidR="00E36D1E" w:rsidRPr="00E36D1E" w:rsidRDefault="00E36D1E" w:rsidP="00E36D1E">
      <w:pPr>
        <w:rPr>
          <w:rFonts w:ascii="宋体"/>
          <w:b/>
          <w:sz w:val="32"/>
          <w:szCs w:val="32"/>
        </w:rPr>
      </w:pPr>
      <w:r w:rsidRPr="00E36D1E">
        <w:rPr>
          <w:rFonts w:ascii="宋体" w:hAnsi="宋体" w:hint="eastAsia"/>
          <w:b/>
          <w:sz w:val="32"/>
          <w:szCs w:val="32"/>
        </w:rPr>
        <w:t>二、商务要求及其它</w:t>
      </w:r>
    </w:p>
    <w:p w:rsidR="00E36D1E" w:rsidRPr="00E36D1E" w:rsidRDefault="00E36D1E" w:rsidP="00E36D1E">
      <w:pPr>
        <w:rPr>
          <w:rFonts w:ascii="宋体" w:hAnsi="宋体"/>
          <w:sz w:val="24"/>
          <w:szCs w:val="24"/>
        </w:rPr>
      </w:pPr>
      <w:r w:rsidRPr="00E36D1E">
        <w:rPr>
          <w:rFonts w:ascii="宋体" w:hAnsi="宋体"/>
          <w:sz w:val="24"/>
          <w:szCs w:val="24"/>
        </w:rPr>
        <w:t>1</w:t>
      </w:r>
      <w:r w:rsidRPr="00E36D1E">
        <w:rPr>
          <w:rFonts w:ascii="宋体" w:hAnsi="宋体" w:hint="eastAsia"/>
          <w:sz w:val="24"/>
          <w:szCs w:val="24"/>
        </w:rPr>
        <w:t>、付款方式：国产设备</w:t>
      </w:r>
      <w:r w:rsidRPr="00E36D1E">
        <w:rPr>
          <w:rFonts w:hint="eastAsia"/>
          <w:sz w:val="24"/>
          <w:szCs w:val="24"/>
        </w:rPr>
        <w:t>设备到货安装、调试无质量问题，用户组织专家验收通过后一次性付清货款。进口设备合同签订后</w:t>
      </w:r>
      <w:r w:rsidRPr="00E36D1E">
        <w:rPr>
          <w:rFonts w:hint="eastAsia"/>
          <w:sz w:val="24"/>
          <w:szCs w:val="24"/>
        </w:rPr>
        <w:t>10</w:t>
      </w:r>
      <w:r w:rsidRPr="00E36D1E">
        <w:rPr>
          <w:rFonts w:hint="eastAsia"/>
          <w:sz w:val="24"/>
          <w:szCs w:val="24"/>
        </w:rPr>
        <w:t>个工作日内，采购方支付合同总金额的</w:t>
      </w:r>
      <w:r w:rsidRPr="00E36D1E">
        <w:rPr>
          <w:rFonts w:hint="eastAsia"/>
          <w:sz w:val="24"/>
          <w:szCs w:val="24"/>
        </w:rPr>
        <w:t>90%</w:t>
      </w:r>
      <w:r w:rsidRPr="00E36D1E">
        <w:rPr>
          <w:rFonts w:hint="eastAsia"/>
          <w:sz w:val="24"/>
          <w:szCs w:val="24"/>
        </w:rPr>
        <w:t>作为预付款，获取全货款发票。货物交付后经成交供应商安装，调试并经双方联合验收合格，成交供应商交付合同金额</w:t>
      </w:r>
      <w:r w:rsidRPr="00E36D1E">
        <w:rPr>
          <w:rFonts w:hint="eastAsia"/>
          <w:sz w:val="24"/>
          <w:szCs w:val="24"/>
        </w:rPr>
        <w:t>10%</w:t>
      </w:r>
      <w:r w:rsidRPr="00E36D1E">
        <w:rPr>
          <w:rFonts w:hint="eastAsia"/>
          <w:sz w:val="24"/>
          <w:szCs w:val="24"/>
        </w:rPr>
        <w:t>的质量保证金之日起</w:t>
      </w:r>
      <w:r w:rsidRPr="00E36D1E">
        <w:rPr>
          <w:rFonts w:hint="eastAsia"/>
          <w:sz w:val="24"/>
          <w:szCs w:val="24"/>
        </w:rPr>
        <w:t>10</w:t>
      </w:r>
      <w:r w:rsidRPr="00E36D1E">
        <w:rPr>
          <w:rFonts w:hint="eastAsia"/>
          <w:sz w:val="24"/>
          <w:szCs w:val="24"/>
        </w:rPr>
        <w:t>个工作日内，仪器无质量问题，支付合同总金额的</w:t>
      </w:r>
      <w:r w:rsidRPr="00E36D1E">
        <w:rPr>
          <w:rFonts w:hint="eastAsia"/>
          <w:sz w:val="24"/>
          <w:szCs w:val="24"/>
        </w:rPr>
        <w:t>10%</w:t>
      </w:r>
      <w:r w:rsidRPr="00E36D1E">
        <w:rPr>
          <w:rFonts w:hint="eastAsia"/>
          <w:sz w:val="24"/>
          <w:szCs w:val="24"/>
        </w:rPr>
        <w:t>。</w:t>
      </w:r>
    </w:p>
    <w:p w:rsidR="00E36D1E" w:rsidRPr="00E36D1E" w:rsidRDefault="00E36D1E" w:rsidP="00E36D1E">
      <w:pPr>
        <w:spacing w:line="520" w:lineRule="exact"/>
        <w:ind w:left="360" w:hangingChars="150" w:hanging="360"/>
        <w:rPr>
          <w:rFonts w:ascii="宋体" w:hAnsi="宋体"/>
          <w:sz w:val="24"/>
          <w:szCs w:val="24"/>
        </w:rPr>
      </w:pPr>
      <w:r w:rsidRPr="00E36D1E">
        <w:rPr>
          <w:rFonts w:ascii="宋体" w:hAnsi="宋体"/>
          <w:sz w:val="24"/>
          <w:szCs w:val="24"/>
        </w:rPr>
        <w:t>2</w:t>
      </w:r>
      <w:r w:rsidRPr="00E36D1E">
        <w:rPr>
          <w:rFonts w:ascii="宋体" w:hAnsi="宋体" w:hint="eastAsia"/>
          <w:sz w:val="24"/>
          <w:szCs w:val="24"/>
        </w:rPr>
        <w:t>、质保期：最低免费质保一年，投标人可自报更优惠的质保时间。质保期内所有服务及配件全部免费，质保期外只收配件成本费，不收取工时费。</w:t>
      </w:r>
    </w:p>
    <w:p w:rsidR="00E36D1E" w:rsidRPr="00E36D1E" w:rsidRDefault="00E36D1E" w:rsidP="00E36D1E">
      <w:pPr>
        <w:spacing w:line="520" w:lineRule="exact"/>
        <w:rPr>
          <w:rFonts w:ascii="宋体" w:hAnsi="宋体"/>
          <w:sz w:val="24"/>
          <w:szCs w:val="24"/>
        </w:rPr>
      </w:pPr>
      <w:r w:rsidRPr="00E36D1E">
        <w:rPr>
          <w:rFonts w:ascii="宋体" w:hAnsi="宋体"/>
          <w:sz w:val="24"/>
          <w:szCs w:val="24"/>
        </w:rPr>
        <w:t>3</w:t>
      </w:r>
      <w:r w:rsidRPr="00E36D1E">
        <w:rPr>
          <w:rFonts w:ascii="宋体" w:hAnsi="宋体" w:hint="eastAsia"/>
          <w:sz w:val="24"/>
          <w:szCs w:val="24"/>
        </w:rPr>
        <w:t>、服务：设备出现故障后投标人及厂家的维修人员须在</w:t>
      </w:r>
      <w:r w:rsidRPr="00E36D1E">
        <w:rPr>
          <w:rFonts w:ascii="宋体" w:hAnsi="宋体"/>
          <w:sz w:val="24"/>
          <w:szCs w:val="24"/>
        </w:rPr>
        <w:t>24</w:t>
      </w:r>
      <w:r w:rsidRPr="00E36D1E">
        <w:rPr>
          <w:rFonts w:ascii="宋体" w:hAnsi="宋体" w:hint="eastAsia"/>
          <w:sz w:val="24"/>
          <w:szCs w:val="24"/>
        </w:rPr>
        <w:t>小时之内到达现场。</w:t>
      </w:r>
    </w:p>
    <w:p w:rsidR="00E36D1E" w:rsidRPr="00E36D1E" w:rsidRDefault="00E36D1E" w:rsidP="00E36D1E">
      <w:pPr>
        <w:spacing w:line="520" w:lineRule="exact"/>
        <w:rPr>
          <w:rFonts w:ascii="宋体" w:hAnsi="宋体"/>
          <w:sz w:val="24"/>
          <w:szCs w:val="24"/>
        </w:rPr>
      </w:pPr>
      <w:r w:rsidRPr="00E36D1E">
        <w:rPr>
          <w:rFonts w:ascii="宋体" w:hAnsi="宋体"/>
          <w:sz w:val="24"/>
          <w:szCs w:val="24"/>
        </w:rPr>
        <w:t>4</w:t>
      </w:r>
      <w:r w:rsidRPr="00E36D1E">
        <w:rPr>
          <w:rFonts w:ascii="宋体" w:hAnsi="宋体" w:hint="eastAsia"/>
          <w:sz w:val="24"/>
          <w:szCs w:val="24"/>
        </w:rPr>
        <w:t>、培训：卖方应提供现场技术培训，保证使用人员正常操作设备。</w:t>
      </w:r>
    </w:p>
    <w:p w:rsidR="00E36D1E" w:rsidRPr="00E36D1E" w:rsidRDefault="00E36D1E" w:rsidP="00E36D1E">
      <w:pPr>
        <w:spacing w:line="520" w:lineRule="exact"/>
        <w:rPr>
          <w:rFonts w:ascii="宋体" w:hAnsi="宋体"/>
          <w:sz w:val="24"/>
          <w:szCs w:val="24"/>
        </w:rPr>
      </w:pPr>
      <w:r w:rsidRPr="00E36D1E">
        <w:rPr>
          <w:rFonts w:ascii="宋体" w:hAnsi="宋体"/>
          <w:sz w:val="24"/>
          <w:szCs w:val="24"/>
        </w:rPr>
        <w:t>5</w:t>
      </w:r>
      <w:r w:rsidRPr="00E36D1E">
        <w:rPr>
          <w:rFonts w:ascii="宋体" w:hAnsi="宋体" w:hint="eastAsia"/>
          <w:sz w:val="24"/>
          <w:szCs w:val="24"/>
        </w:rPr>
        <w:t>、交货时间：国产设备签订合同后一个月内交货，进口设备免税证明出具后一个月之内交货，供应商也可自报最快交货时间。具体时间由采购方通知中标方。</w:t>
      </w:r>
    </w:p>
    <w:p w:rsidR="00E36D1E" w:rsidRPr="00E36D1E" w:rsidRDefault="00E36D1E" w:rsidP="00E36D1E">
      <w:pPr>
        <w:spacing w:line="520" w:lineRule="exact"/>
        <w:rPr>
          <w:rFonts w:ascii="宋体" w:hAnsi="宋体"/>
          <w:sz w:val="24"/>
          <w:szCs w:val="24"/>
        </w:rPr>
      </w:pPr>
      <w:r w:rsidRPr="00E36D1E">
        <w:rPr>
          <w:rFonts w:ascii="宋体" w:hAnsi="宋体"/>
          <w:sz w:val="24"/>
          <w:szCs w:val="24"/>
        </w:rPr>
        <w:t>6</w:t>
      </w:r>
      <w:r w:rsidRPr="00E36D1E">
        <w:rPr>
          <w:rFonts w:ascii="宋体" w:hAnsi="宋体" w:hint="eastAsia"/>
          <w:sz w:val="24"/>
          <w:szCs w:val="24"/>
        </w:rPr>
        <w:t>、交货地点：用户指定。</w:t>
      </w:r>
    </w:p>
    <w:p w:rsidR="0048720C" w:rsidRPr="00E36D1E" w:rsidRDefault="0048720C"/>
    <w:sectPr w:rsidR="0048720C" w:rsidRPr="00E36D1E" w:rsidSect="0048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D1E" w:rsidRDefault="00E36D1E" w:rsidP="00E36D1E">
      <w:r>
        <w:separator/>
      </w:r>
    </w:p>
  </w:endnote>
  <w:endnote w:type="continuationSeparator" w:id="0">
    <w:p w:rsidR="00E36D1E" w:rsidRDefault="00E36D1E" w:rsidP="00E36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D1E" w:rsidRDefault="00E36D1E" w:rsidP="00E36D1E">
      <w:r>
        <w:separator/>
      </w:r>
    </w:p>
  </w:footnote>
  <w:footnote w:type="continuationSeparator" w:id="0">
    <w:p w:rsidR="00E36D1E" w:rsidRDefault="00E36D1E" w:rsidP="00E36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D1E"/>
    <w:rsid w:val="0048720C"/>
    <w:rsid w:val="00E3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6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6D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6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6D1E"/>
    <w:rPr>
      <w:sz w:val="18"/>
      <w:szCs w:val="18"/>
    </w:rPr>
  </w:style>
  <w:style w:type="character" w:styleId="a5">
    <w:name w:val="annotation reference"/>
    <w:rsid w:val="00E36D1E"/>
    <w:rPr>
      <w:sz w:val="21"/>
      <w:szCs w:val="21"/>
    </w:rPr>
  </w:style>
  <w:style w:type="character" w:customStyle="1" w:styleId="Char1">
    <w:name w:val="批注文字 Char"/>
    <w:link w:val="a6"/>
    <w:rsid w:val="00E36D1E"/>
  </w:style>
  <w:style w:type="paragraph" w:styleId="a6">
    <w:name w:val="annotation text"/>
    <w:basedOn w:val="a"/>
    <w:link w:val="Char1"/>
    <w:rsid w:val="00E36D1E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批注文字 Char1"/>
    <w:basedOn w:val="a0"/>
    <w:link w:val="a6"/>
    <w:uiPriority w:val="99"/>
    <w:semiHidden/>
    <w:rsid w:val="00E36D1E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E36D1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36D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1089</Words>
  <Characters>6212</Characters>
  <Application>Microsoft Office Word</Application>
  <DocSecurity>0</DocSecurity>
  <Lines>51</Lines>
  <Paragraphs>14</Paragraphs>
  <ScaleCrop>false</ScaleCrop>
  <Company>China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2013-10-09T01:36:00Z</dcterms:created>
  <dcterms:modified xsi:type="dcterms:W3CDTF">2013-10-09T01:36:00Z</dcterms:modified>
</cp:coreProperties>
</file>