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AE" w:rsidRPr="00163EAE" w:rsidRDefault="00163EAE" w:rsidP="00163EAE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163EAE">
        <w:rPr>
          <w:rFonts w:asciiTheme="minorEastAsia" w:eastAsiaTheme="minorEastAsia" w:hAnsiTheme="minorEastAsia" w:hint="eastAsia"/>
          <w:b/>
          <w:sz w:val="44"/>
          <w:szCs w:val="44"/>
        </w:rPr>
        <w:t>项目说明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本项目为聊城市人民医院医疗设备采购，供应商对所报项目包内货物和服务必须整体响应，不得对其分解后进行响应。</w:t>
      </w:r>
      <w:r w:rsidRPr="00163EAE">
        <w:rPr>
          <w:rFonts w:asciiTheme="minorEastAsia" w:eastAsiaTheme="minorEastAsia" w:hAnsiTheme="minorEastAsia" w:hint="eastAsia"/>
          <w:sz w:val="24"/>
          <w:lang w:val="zh-CN"/>
        </w:rPr>
        <w:t>标注“*”号的为关键技术参数，投标文件中单包设备出现关键技术参数的负偏离将导致废标。</w:t>
      </w:r>
    </w:p>
    <w:p w:rsidR="00163EAE" w:rsidRPr="00163EAE" w:rsidRDefault="00163EAE" w:rsidP="00163EAE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 w:hint="eastAsia"/>
          <w:b/>
          <w:bCs/>
          <w:caps/>
          <w:sz w:val="28"/>
          <w:szCs w:val="28"/>
        </w:rPr>
      </w:pPr>
      <w:r w:rsidRPr="00163EAE">
        <w:rPr>
          <w:rFonts w:asciiTheme="minorEastAsia" w:eastAsiaTheme="minorEastAsia" w:hAnsiTheme="minorEastAsia" w:hint="eastAsia"/>
          <w:b/>
          <w:bCs/>
          <w:caps/>
          <w:sz w:val="28"/>
          <w:szCs w:val="28"/>
        </w:rPr>
        <w:t>采购清单及技术要求</w:t>
      </w:r>
    </w:p>
    <w:tbl>
      <w:tblPr>
        <w:tblpPr w:leftFromText="180" w:rightFromText="180" w:vertAnchor="text" w:horzAnchor="page" w:tblpX="1410" w:tblpY="3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6193"/>
        <w:gridCol w:w="1238"/>
      </w:tblGrid>
      <w:tr w:rsidR="00163EAE" w:rsidRPr="00163EAE" w:rsidTr="0091366F">
        <w:trPr>
          <w:trHeight w:val="431"/>
        </w:trPr>
        <w:tc>
          <w:tcPr>
            <w:tcW w:w="1549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="-360" w:firstLineChars="200" w:firstLine="442"/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6193" w:type="dxa"/>
            <w:vAlign w:val="center"/>
          </w:tcPr>
          <w:p w:rsidR="00163EAE" w:rsidRPr="00163EAE" w:rsidRDefault="00163EAE" w:rsidP="00163EAE">
            <w:pPr>
              <w:spacing w:line="300" w:lineRule="auto"/>
              <w:ind w:leftChars="-51" w:left="-112" w:rightChars="-37" w:right="-81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238" w:type="dxa"/>
            <w:vAlign w:val="center"/>
          </w:tcPr>
          <w:p w:rsidR="00163EAE" w:rsidRPr="00163EAE" w:rsidRDefault="00163EAE" w:rsidP="0091366F">
            <w:pPr>
              <w:spacing w:line="300" w:lineRule="auto"/>
              <w:ind w:right="-29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数量</w:t>
            </w:r>
          </w:p>
        </w:tc>
      </w:tr>
      <w:tr w:rsidR="00163EAE" w:rsidRPr="00163EAE" w:rsidTr="0091366F">
        <w:trPr>
          <w:trHeight w:val="481"/>
        </w:trPr>
        <w:tc>
          <w:tcPr>
            <w:tcW w:w="1549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="-360" w:firstLineChars="250" w:firstLine="550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一</w:t>
            </w:r>
          </w:p>
        </w:tc>
        <w:tc>
          <w:tcPr>
            <w:tcW w:w="6193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Chars="-37" w:right="-81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骨科手术器械</w:t>
            </w:r>
          </w:p>
        </w:tc>
        <w:tc>
          <w:tcPr>
            <w:tcW w:w="1238" w:type="dxa"/>
            <w:vAlign w:val="center"/>
          </w:tcPr>
          <w:p w:rsidR="00163EAE" w:rsidRPr="00163EAE" w:rsidRDefault="00163EAE" w:rsidP="0091366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63EAE">
              <w:rPr>
                <w:rFonts w:asciiTheme="minorEastAsia" w:eastAsiaTheme="minorEastAsia" w:hAnsiTheme="minorEastAsia" w:cs="宋体"/>
                <w:szCs w:val="21"/>
              </w:rPr>
              <w:t>1</w:t>
            </w:r>
          </w:p>
        </w:tc>
      </w:tr>
      <w:tr w:rsidR="00163EAE" w:rsidRPr="00163EAE" w:rsidTr="0091366F">
        <w:trPr>
          <w:trHeight w:val="447"/>
        </w:trPr>
        <w:tc>
          <w:tcPr>
            <w:tcW w:w="1549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="-360" w:firstLineChars="250" w:firstLine="550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二</w:t>
            </w:r>
          </w:p>
        </w:tc>
        <w:tc>
          <w:tcPr>
            <w:tcW w:w="6193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Chars="-37" w:right="-81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骨科脊柱专业手术床</w:t>
            </w:r>
          </w:p>
        </w:tc>
        <w:tc>
          <w:tcPr>
            <w:tcW w:w="1238" w:type="dxa"/>
            <w:vAlign w:val="center"/>
          </w:tcPr>
          <w:p w:rsidR="00163EAE" w:rsidRPr="00163EAE" w:rsidRDefault="00163EAE" w:rsidP="0091366F">
            <w:pPr>
              <w:spacing w:line="300" w:lineRule="auto"/>
              <w:ind w:right="-29"/>
              <w:jc w:val="center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</w:p>
        </w:tc>
      </w:tr>
      <w:tr w:rsidR="00163EAE" w:rsidRPr="00163EAE" w:rsidTr="0091366F">
        <w:trPr>
          <w:trHeight w:val="447"/>
        </w:trPr>
        <w:tc>
          <w:tcPr>
            <w:tcW w:w="1549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="-360" w:firstLineChars="250" w:firstLine="550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三</w:t>
            </w:r>
          </w:p>
        </w:tc>
        <w:tc>
          <w:tcPr>
            <w:tcW w:w="6193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Chars="-37" w:right="-81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ICU用床旁超声</w:t>
            </w:r>
          </w:p>
        </w:tc>
        <w:tc>
          <w:tcPr>
            <w:tcW w:w="1238" w:type="dxa"/>
            <w:vAlign w:val="center"/>
          </w:tcPr>
          <w:p w:rsidR="00163EAE" w:rsidRPr="00163EAE" w:rsidRDefault="00163EAE" w:rsidP="0091366F">
            <w:pPr>
              <w:spacing w:line="300" w:lineRule="auto"/>
              <w:ind w:right="-29"/>
              <w:jc w:val="center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</w:p>
        </w:tc>
      </w:tr>
      <w:tr w:rsidR="00163EAE" w:rsidRPr="00163EAE" w:rsidTr="0091366F">
        <w:trPr>
          <w:trHeight w:val="447"/>
        </w:trPr>
        <w:tc>
          <w:tcPr>
            <w:tcW w:w="1549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="-360" w:firstLineChars="250" w:firstLine="550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四</w:t>
            </w:r>
          </w:p>
        </w:tc>
        <w:tc>
          <w:tcPr>
            <w:tcW w:w="6193" w:type="dxa"/>
            <w:vAlign w:val="center"/>
          </w:tcPr>
          <w:p w:rsidR="00163EAE" w:rsidRPr="00163EAE" w:rsidRDefault="00163EAE" w:rsidP="00163EAE">
            <w:pPr>
              <w:spacing w:line="300" w:lineRule="auto"/>
              <w:ind w:rightChars="-37" w:right="-81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163EAE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泌尿外科专业用床旁超声</w:t>
            </w:r>
          </w:p>
        </w:tc>
        <w:tc>
          <w:tcPr>
            <w:tcW w:w="1238" w:type="dxa"/>
            <w:vAlign w:val="center"/>
          </w:tcPr>
          <w:p w:rsidR="00163EAE" w:rsidRPr="00163EAE" w:rsidRDefault="00163EAE" w:rsidP="0091366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63EAE">
              <w:rPr>
                <w:rFonts w:asciiTheme="minorEastAsia" w:eastAsiaTheme="minorEastAsia" w:hAnsiTheme="minorEastAsia" w:cs="宋体"/>
                <w:szCs w:val="21"/>
              </w:rPr>
              <w:t>1</w:t>
            </w:r>
          </w:p>
        </w:tc>
      </w:tr>
    </w:tbl>
    <w:p w:rsidR="00163EAE" w:rsidRPr="00163EAE" w:rsidRDefault="00163EAE" w:rsidP="00163EAE">
      <w:pPr>
        <w:tabs>
          <w:tab w:val="left" w:pos="5600"/>
        </w:tabs>
        <w:spacing w:line="360" w:lineRule="auto"/>
        <w:rPr>
          <w:rFonts w:asciiTheme="minorEastAsia" w:eastAsiaTheme="minorEastAsia" w:hAnsiTheme="minorEastAsia" w:hint="eastAsia"/>
          <w:b/>
          <w:bCs/>
          <w:caps/>
          <w:sz w:val="28"/>
          <w:szCs w:val="28"/>
        </w:rPr>
      </w:pPr>
      <w:r w:rsidRPr="00163EAE">
        <w:rPr>
          <w:rFonts w:asciiTheme="minorEastAsia" w:eastAsiaTheme="minorEastAsia" w:hAnsiTheme="minorEastAsia"/>
          <w:b/>
          <w:bCs/>
          <w:caps/>
          <w:sz w:val="28"/>
          <w:szCs w:val="28"/>
        </w:rPr>
        <w:tab/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163EAE">
        <w:rPr>
          <w:rFonts w:asciiTheme="minorEastAsia" w:eastAsiaTheme="minorEastAsia" w:hAnsiTheme="minorEastAsia" w:cs="宋体" w:hint="eastAsia"/>
          <w:b/>
          <w:sz w:val="28"/>
          <w:szCs w:val="28"/>
        </w:rPr>
        <w:t>包</w:t>
      </w:r>
      <w:r w:rsidRPr="00163EAE">
        <w:rPr>
          <w:rFonts w:asciiTheme="minorEastAsia" w:eastAsiaTheme="minorEastAsia" w:hAnsiTheme="minorEastAsia" w:hint="eastAsia"/>
          <w:b/>
          <w:sz w:val="28"/>
          <w:szCs w:val="28"/>
        </w:rPr>
        <w:t xml:space="preserve">一  </w:t>
      </w:r>
      <w:r w:rsidRPr="00163EAE">
        <w:rPr>
          <w:rFonts w:asciiTheme="minorEastAsia" w:eastAsiaTheme="minorEastAsia" w:hAnsiTheme="minorEastAsia" w:cs="宋体" w:hint="eastAsia"/>
          <w:b/>
          <w:sz w:val="28"/>
          <w:szCs w:val="28"/>
        </w:rPr>
        <w:t>骨科手术器械    数量：1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7"/>
        <w:gridCol w:w="2126"/>
        <w:gridCol w:w="1857"/>
        <w:gridCol w:w="1970"/>
      </w:tblGrid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规格(厂家自报）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材料（厂家自报）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数量（一件）</w:t>
            </w: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侧角头双关节咬骨钳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侧角头双关节咬骨钳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侧角头双关节咬骨钳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钨碳钢钢针剪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克氏钳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克丝钳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钢针剪  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多功能骨科复位器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内固定取（断）钉手术器械包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颈椎骨刮匙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弧形椎板咬骨钳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颅骨牵开器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腰椎牵开器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椎管骨打击器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椎管骨打击器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椎管骨打击器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椎管骨打击器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椎管骨打击器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椎管骨打击器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469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单臂全向自动牵开器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足踝手术包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足踝牵引架  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足踝外科基础工具包 两套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足踝手术器械包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颈椎后路专用手术器械包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椎间盘切除专用手术器械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颈椎后路专用手术器械包 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手指骨折内固定专用手术器械包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内固定取（断）钉手术器械包</w:t>
            </w:r>
          </w:p>
        </w:tc>
        <w:tc>
          <w:tcPr>
            <w:tcW w:w="3983" w:type="dxa"/>
            <w:gridSpan w:val="2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厂家自列器械名称清单</w:t>
            </w: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椎板咬骨钳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髓核钳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侧角头双关节咬骨钳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侧角头双关节咬骨钳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侧角头双关节咬骨钳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双关节肋骨咬骨钳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钨碳钢钢针剪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克氏钳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双关节棘突咬骨钳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Courier New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克丝钳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63EAE" w:rsidRPr="00163EAE" w:rsidTr="0091366F">
        <w:trPr>
          <w:trHeight w:val="27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63EA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钢针剪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noWrap/>
            <w:vAlign w:val="bottom"/>
            <w:hideMark/>
          </w:tcPr>
          <w:p w:rsidR="00163EAE" w:rsidRPr="00163EAE" w:rsidRDefault="00163EAE" w:rsidP="0091366F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163EAE" w:rsidRPr="00163EAE" w:rsidRDefault="00163EAE" w:rsidP="00163EAE">
      <w:pPr>
        <w:pStyle w:val="a8"/>
        <w:rPr>
          <w:rFonts w:asciiTheme="minorEastAsia" w:eastAsiaTheme="minorEastAsia" w:hAnsiTheme="minorEastAsia" w:cs="宋体" w:hint="eastAsia"/>
          <w:b/>
          <w:sz w:val="28"/>
          <w:szCs w:val="28"/>
        </w:rPr>
      </w:pPr>
    </w:p>
    <w:p w:rsidR="00163EAE" w:rsidRPr="00163EAE" w:rsidRDefault="00163EAE" w:rsidP="00163EAE">
      <w:pPr>
        <w:pStyle w:val="a8"/>
        <w:rPr>
          <w:rFonts w:asciiTheme="minorEastAsia" w:eastAsiaTheme="minorEastAsia" w:hAnsiTheme="minorEastAsia" w:cs="宋体"/>
          <w:b/>
          <w:sz w:val="28"/>
          <w:szCs w:val="28"/>
        </w:rPr>
      </w:pPr>
      <w:r w:rsidRPr="00163EAE">
        <w:rPr>
          <w:rFonts w:asciiTheme="minorEastAsia" w:eastAsiaTheme="minorEastAsia" w:hAnsiTheme="minorEastAsia" w:cs="宋体" w:hint="eastAsia"/>
          <w:b/>
          <w:sz w:val="28"/>
          <w:szCs w:val="28"/>
        </w:rPr>
        <w:t>包二  骨科脊柱专业手术床          数量：1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1、用途：满足脊柱专业各类手术需要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2、FDA认证和CFDA认证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3、床的组成：双床柱模式或者由传统床基座与脊柱外科专用中空支架组成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4、全碳纤维床板，C臂可完全覆盖手术范围无障碍，100%透X光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>5、床面高度可以调整，具备垂直、水平方向的校正功能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6、360°术中翻身功能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7、具备胸、髋的支撑基座及支撑垫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8、具备颈椎手术的牵引和头架固定系统及头架接口和万向调节功能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9、以下配件单独报价：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A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:头架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B：碳纤维腰桥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C：麻醉面罩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D：第二套床板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E：马蹄形头托</w:t>
      </w:r>
    </w:p>
    <w:p w:rsidR="00163EAE" w:rsidRPr="00163EAE" w:rsidRDefault="00163EAE" w:rsidP="00163E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10、床的技术参数：厂家自报</w:t>
      </w:r>
    </w:p>
    <w:p w:rsidR="00163EAE" w:rsidRPr="00163EAE" w:rsidRDefault="00163EAE" w:rsidP="00163EAE">
      <w:pPr>
        <w:pStyle w:val="a8"/>
        <w:rPr>
          <w:rFonts w:asciiTheme="minorEastAsia" w:eastAsiaTheme="minorEastAsia" w:hAnsiTheme="minorEastAsia" w:cs="宋体" w:hint="eastAsia"/>
          <w:b/>
          <w:sz w:val="28"/>
          <w:szCs w:val="28"/>
        </w:rPr>
      </w:pPr>
    </w:p>
    <w:p w:rsidR="00163EAE" w:rsidRPr="00163EAE" w:rsidRDefault="00163EAE" w:rsidP="00163EAE">
      <w:pPr>
        <w:pStyle w:val="a8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163EAE">
        <w:rPr>
          <w:rFonts w:asciiTheme="minorEastAsia" w:eastAsiaTheme="minorEastAsia" w:hAnsiTheme="minorEastAsia" w:cs="宋体" w:hint="eastAsia"/>
          <w:b/>
          <w:sz w:val="28"/>
          <w:szCs w:val="28"/>
        </w:rPr>
        <w:t>包三  ICU用床旁超声         数量：1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500" w:lineRule="exact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设备名称：高档便携式彩色多普勒超声诊断仪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500" w:lineRule="exact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数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量：一台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500" w:lineRule="exact"/>
        <w:jc w:val="both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设备使用单位：ICU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500" w:lineRule="exact"/>
        <w:jc w:val="both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设备用途说明：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PHILIPS:CX50以上机型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163EAE">
        <w:rPr>
          <w:rFonts w:asciiTheme="minorEastAsia" w:eastAsiaTheme="minorEastAsia" w:hAnsiTheme="minorEastAsia" w:hint="eastAsia"/>
          <w:sz w:val="24"/>
          <w:szCs w:val="24"/>
        </w:rPr>
        <w:t>GE:ViVide</w:t>
      </w:r>
      <w:proofErr w:type="spellEnd"/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Q以上机型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百盛：Alpha(</w:t>
      </w:r>
      <w:proofErr w:type="spellStart"/>
      <w:r w:rsidRPr="00163EAE">
        <w:rPr>
          <w:rFonts w:asciiTheme="minorEastAsia" w:eastAsiaTheme="minorEastAsia" w:hAnsiTheme="minorEastAsia" w:hint="eastAsia"/>
          <w:sz w:val="24"/>
          <w:szCs w:val="24"/>
        </w:rPr>
        <w:t>Crystaline</w:t>
      </w:r>
      <w:proofErr w:type="spellEnd"/>
      <w:r w:rsidRPr="00163EAE">
        <w:rPr>
          <w:rFonts w:asciiTheme="minorEastAsia" w:eastAsiaTheme="minorEastAsia" w:hAnsiTheme="minorEastAsia" w:hint="eastAsia"/>
          <w:sz w:val="24"/>
          <w:szCs w:val="24"/>
        </w:rPr>
        <w:t>)以上机型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西门子：ACUSON  FREESTYLE以上机型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>索诺声为 EDGE以上机型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日立</w:t>
      </w:r>
      <w:proofErr w:type="spellStart"/>
      <w:r w:rsidRPr="00163EAE">
        <w:rPr>
          <w:rFonts w:asciiTheme="minorEastAsia" w:eastAsiaTheme="minorEastAsia" w:hAnsiTheme="minorEastAsia" w:hint="eastAsia"/>
          <w:sz w:val="24"/>
          <w:szCs w:val="24"/>
        </w:rPr>
        <w:t>Nobluas</w:t>
      </w:r>
      <w:proofErr w:type="spellEnd"/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以上机型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其他品牌机器与以上机型档次相当即可</w:t>
      </w:r>
    </w:p>
    <w:p w:rsidR="00163EAE" w:rsidRPr="00163EAE" w:rsidRDefault="00163EAE" w:rsidP="00163EAE">
      <w:pPr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心脏探头、腹部探头、小器官探头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*五：SFDA和FDA认证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b/>
          <w:bCs/>
          <w:sz w:val="24"/>
          <w:szCs w:val="24"/>
        </w:rPr>
        <w:t>六、主要技术规格及系统要求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b/>
          <w:bCs/>
          <w:sz w:val="24"/>
          <w:szCs w:val="24"/>
        </w:rPr>
        <w:t>1．主机系统性能要求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1.1显示器及操作系统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1.1.1 15寸以上数字纯平高分辨率彩色超薄液晶监视器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1.1.2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智能化操作平台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1.1.3 瞬间启动功能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1.2 主机系统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1.2.1 新一代全数字高集成宽频带声束形成器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1.2.2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数字化通道数&gt;=10000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</w:t>
        </w: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2.</w:t>
        </w:r>
        <w:r w:rsidRPr="00163EAE">
          <w:rPr>
            <w:rFonts w:asciiTheme="minorEastAsia" w:eastAsiaTheme="minorEastAsia" w:hAnsiTheme="minorEastAsia"/>
            <w:sz w:val="24"/>
            <w:szCs w:val="24"/>
          </w:rPr>
          <w:t>3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动态范围&gt;=170dB，可视可调</w:t>
      </w:r>
    </w:p>
    <w:p w:rsidR="00163EAE" w:rsidRPr="00163EAE" w:rsidRDefault="00163EAE" w:rsidP="00163EAE">
      <w:pPr>
        <w:spacing w:line="440" w:lineRule="exact"/>
        <w:ind w:firstLineChars="59" w:firstLine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1.2.4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侧向增益补偿技术</w:t>
      </w:r>
    </w:p>
    <w:p w:rsidR="00163EAE" w:rsidRPr="00163EAE" w:rsidRDefault="00163EAE" w:rsidP="00163EAE">
      <w:pPr>
        <w:spacing w:line="440" w:lineRule="exact"/>
        <w:ind w:left="-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1.3 二维灰阶成像（部件）单元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1.3.1 纯净波单晶体探头技术或者所有探头均为宽频、多点变频探头，成像频率必须具体在屏幕上显示</w:t>
      </w:r>
    </w:p>
    <w:p w:rsidR="00163EAE" w:rsidRPr="00163EAE" w:rsidRDefault="00163EAE" w:rsidP="00163EAE">
      <w:pPr>
        <w:spacing w:line="440" w:lineRule="exact"/>
        <w:ind w:left="-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1.3.2 空间复合成像技术，实时声束偏转技术，多线可调</w:t>
      </w:r>
    </w:p>
    <w:p w:rsidR="00163EAE" w:rsidRPr="00163EAE" w:rsidRDefault="00163EAE" w:rsidP="00163EAE">
      <w:pPr>
        <w:spacing w:line="440" w:lineRule="exact"/>
        <w:ind w:left="-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1.3.3 相素优化技术</w:t>
      </w:r>
    </w:p>
    <w:p w:rsidR="00163EAE" w:rsidRPr="00163EAE" w:rsidRDefault="00163EAE" w:rsidP="00163EAE">
      <w:pPr>
        <w:spacing w:line="440" w:lineRule="exact"/>
        <w:ind w:left="-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ab/>
        <w:t>1.3.4 单键实时自动优化动态范围，TGC，增益调节</w:t>
      </w:r>
    </w:p>
    <w:p w:rsidR="00163EAE" w:rsidRPr="00163EAE" w:rsidRDefault="00163EAE" w:rsidP="00163EAE">
      <w:pPr>
        <w:spacing w:line="440" w:lineRule="exact"/>
        <w:ind w:left="-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1.3.5 高帧频实时解剖M型，360度范围内可调可移动</w:t>
      </w:r>
    </w:p>
    <w:p w:rsidR="00163EAE" w:rsidRPr="00163EAE" w:rsidRDefault="00163EAE" w:rsidP="00163EAE">
      <w:pPr>
        <w:spacing w:line="440" w:lineRule="exact"/>
        <w:ind w:left="-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   1.3.6 实时双幅对比显像</w:t>
      </w:r>
    </w:p>
    <w:p w:rsidR="00163EAE" w:rsidRPr="00163EAE" w:rsidRDefault="00163EAE" w:rsidP="00163EAE">
      <w:pPr>
        <w:spacing w:line="440" w:lineRule="exact"/>
        <w:ind w:left="-142" w:firstLine="86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1.3.7 实时和非实时高分辨率放大</w:t>
      </w:r>
    </w:p>
    <w:p w:rsidR="00163EAE" w:rsidRPr="00163EAE" w:rsidRDefault="00163EAE" w:rsidP="00163EAE">
      <w:pPr>
        <w:spacing w:line="440" w:lineRule="exact"/>
        <w:ind w:left="-142" w:firstLine="86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1.3.8 支持扩展成像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1.4 频谱多普勒显示及分析系统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1.4.1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智能多普勒技术自动调节声束角度</w:t>
      </w:r>
    </w:p>
    <w:p w:rsidR="00163EAE" w:rsidRPr="00163EAE" w:rsidRDefault="00163EAE" w:rsidP="00163EAE">
      <w:pPr>
        <w:spacing w:line="440" w:lineRule="exact"/>
        <w:ind w:firstLine="7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1.4.2 自适应多普勒技术减少噪声、伪像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1.4.3 自动多普勒分析 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ab/>
        <w:t>1.4.4 双同步和三同步2D、color、PW/CW成像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 彩色血流成像（部件）单元</w:t>
      </w:r>
    </w:p>
    <w:p w:rsidR="00163EAE" w:rsidRPr="00163EAE" w:rsidRDefault="00163EAE" w:rsidP="00163EAE">
      <w:pPr>
        <w:spacing w:line="440" w:lineRule="exact"/>
        <w:ind w:left="240" w:firstLine="48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1.5.1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宽频血流技术</w:t>
      </w:r>
    </w:p>
    <w:p w:rsidR="00163EAE" w:rsidRPr="00163EAE" w:rsidRDefault="00163EAE" w:rsidP="00163EAE">
      <w:pPr>
        <w:spacing w:line="440" w:lineRule="exact"/>
        <w:ind w:left="240" w:firstLine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1.5.2 自适应彩色多普勒技术</w:t>
      </w:r>
    </w:p>
    <w:p w:rsidR="00163EAE" w:rsidRPr="00163EAE" w:rsidRDefault="00163EAE" w:rsidP="00163EAE">
      <w:pPr>
        <w:spacing w:line="440" w:lineRule="exact"/>
        <w:ind w:left="240" w:firstLine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1.5.3 单键调节血流成像频率</w:t>
      </w:r>
    </w:p>
    <w:p w:rsidR="00163EAE" w:rsidRPr="00163EAE" w:rsidRDefault="00163EAE" w:rsidP="00163EAE">
      <w:pPr>
        <w:spacing w:line="440" w:lineRule="exact"/>
        <w:ind w:left="240" w:firstLine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1.5.4 智能优化技术自动优化彩色血流</w:t>
      </w:r>
    </w:p>
    <w:p w:rsidR="00163EAE" w:rsidRPr="00163EAE" w:rsidRDefault="00163EAE" w:rsidP="00163EAE">
      <w:pPr>
        <w:spacing w:line="440" w:lineRule="exact"/>
        <w:ind w:left="24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1.5.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二维和彩色对比显像</w:t>
      </w:r>
    </w:p>
    <w:p w:rsidR="00163EAE" w:rsidRPr="00163EAE" w:rsidRDefault="00163EAE" w:rsidP="00163EAE">
      <w:pPr>
        <w:spacing w:line="440" w:lineRule="exact"/>
        <w:ind w:left="240" w:firstLine="46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1.5.6 实时双幅对比成像</w:t>
      </w:r>
    </w:p>
    <w:p w:rsidR="00163EAE" w:rsidRPr="00163EAE" w:rsidRDefault="00163EAE" w:rsidP="00163EAE">
      <w:pPr>
        <w:spacing w:line="440" w:lineRule="exact"/>
        <w:ind w:left="240" w:firstLine="46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1.5.7 实时彩色血流M型</w:t>
      </w:r>
    </w:p>
    <w:p w:rsidR="00163EAE" w:rsidRPr="00163EAE" w:rsidRDefault="00163EAE" w:rsidP="00163EAE">
      <w:pPr>
        <w:spacing w:line="440" w:lineRule="exact"/>
        <w:ind w:left="240" w:firstLine="46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1.5.8 彩色能量调制成像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1.6 组织多普勒成像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1.6.1 高帧频彩色和脉冲波组织多普勒成像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1.6.2测量软件包</w:t>
      </w:r>
    </w:p>
    <w:p w:rsidR="00163EAE" w:rsidRPr="00163EAE" w:rsidRDefault="00163EAE" w:rsidP="00163EAE">
      <w:pPr>
        <w:spacing w:line="440" w:lineRule="exact"/>
        <w:ind w:leftChars="-71" w:left="-14" w:hangingChars="59" w:hanging="142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 w:hint="eastAsia"/>
            <w:sz w:val="24"/>
            <w:szCs w:val="24"/>
          </w:rPr>
          <w:t>1.6.3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二维，彩色M型，速度曲线同屏显示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1.7 二次谐波成像（自然组织谐波成像）</w:t>
      </w:r>
    </w:p>
    <w:p w:rsidR="00163EAE" w:rsidRPr="00163EAE" w:rsidRDefault="00163EAE" w:rsidP="00163EAE">
      <w:pPr>
        <w:tabs>
          <w:tab w:val="left" w:pos="1943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>1.8 造影成像</w:t>
      </w:r>
      <w:r w:rsidRPr="00163EAE">
        <w:rPr>
          <w:rFonts w:asciiTheme="minorEastAsia" w:eastAsiaTheme="minorEastAsia" w:hAnsiTheme="minorEastAsia"/>
          <w:sz w:val="24"/>
          <w:szCs w:val="24"/>
        </w:rPr>
        <w:tab/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1.8.1 低机械指数造影成像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1.8.2 闪烁造影成像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1.9 负荷超声成像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1.10 激活的原始数据处理功能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1.11高级编码谐波技术</w:t>
      </w:r>
    </w:p>
    <w:p w:rsidR="00163EAE" w:rsidRPr="00163EAE" w:rsidRDefault="00163EAE" w:rsidP="00163EAE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1.12原始数据处理功能：存储的图像可进行优化、分析和测量</w:t>
      </w:r>
    </w:p>
    <w:p w:rsidR="00163EAE" w:rsidRPr="00163EAE" w:rsidRDefault="00163EAE" w:rsidP="00163EAE">
      <w:pPr>
        <w:spacing w:line="360" w:lineRule="auto"/>
        <w:ind w:rightChars="-96" w:right="-211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1.13动态图像、静态图像以AVI、JPEG或</w:t>
      </w:r>
      <w:proofErr w:type="spellStart"/>
      <w:r w:rsidRPr="00163EAE">
        <w:rPr>
          <w:rFonts w:asciiTheme="minorEastAsia" w:eastAsiaTheme="minorEastAsia" w:hAnsiTheme="minorEastAsia" w:hint="eastAsia"/>
          <w:sz w:val="24"/>
          <w:szCs w:val="24"/>
        </w:rPr>
        <w:t>MPEQvue</w:t>
      </w:r>
      <w:proofErr w:type="spellEnd"/>
      <w:r w:rsidRPr="00163EAE">
        <w:rPr>
          <w:rFonts w:asciiTheme="minorEastAsia" w:eastAsiaTheme="minorEastAsia" w:hAnsiTheme="minorEastAsia" w:hint="eastAsia"/>
          <w:sz w:val="24"/>
          <w:szCs w:val="24"/>
        </w:rPr>
        <w:t>格式直接存储于CD或 DVD，用于PC计算机读取，无需特殊软件</w:t>
      </w:r>
    </w:p>
    <w:p w:rsidR="00163EAE" w:rsidRPr="00163EAE" w:rsidRDefault="00163EAE" w:rsidP="00163EAE">
      <w:pPr>
        <w:tabs>
          <w:tab w:val="center" w:pos="4777"/>
        </w:tabs>
        <w:spacing w:line="360" w:lineRule="auto"/>
        <w:ind w:rightChars="-96" w:right="-211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1.14 USB接口支持快速闪存卡</w:t>
      </w:r>
      <w:r w:rsidRPr="00163EAE">
        <w:rPr>
          <w:rFonts w:asciiTheme="minorEastAsia" w:eastAsiaTheme="minorEastAsia" w:hAnsiTheme="minorEastAsia"/>
          <w:sz w:val="24"/>
          <w:szCs w:val="24"/>
        </w:rPr>
        <w:tab/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、硬盘/光盘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U盘图像档案管理能力</w:t>
      </w:r>
    </w:p>
    <w:p w:rsidR="00163EAE" w:rsidRPr="00163EAE" w:rsidRDefault="00163EAE" w:rsidP="00163EAE">
      <w:pPr>
        <w:spacing w:line="360" w:lineRule="auto"/>
        <w:ind w:right="9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1.15在屏剪贴板功能（与实时扫查图像同时显示，并可在线预览）</w:t>
      </w:r>
    </w:p>
    <w:p w:rsidR="00163EAE" w:rsidRPr="00163EAE" w:rsidRDefault="00163EAE" w:rsidP="00163EAE">
      <w:pPr>
        <w:spacing w:line="360" w:lineRule="auto"/>
        <w:ind w:right="9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*1.16DICOM联网能力</w:t>
      </w:r>
    </w:p>
    <w:p w:rsidR="00163EAE" w:rsidRPr="00163EAE" w:rsidRDefault="00163EAE" w:rsidP="00163EAE">
      <w:pPr>
        <w:spacing w:line="360" w:lineRule="auto"/>
        <w:ind w:right="9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1.17可配台车</w:t>
      </w:r>
      <w:r w:rsidRPr="00163EAE">
        <w:rPr>
          <w:rFonts w:asciiTheme="minorEastAsia" w:eastAsiaTheme="minorEastAsia" w:hAnsiTheme="minorEastAsia" w:hint="eastAsia"/>
          <w:color w:val="0000FF"/>
          <w:sz w:val="24"/>
          <w:szCs w:val="24"/>
        </w:rPr>
        <w:t>、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电池操作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*1.18所配软件为该机型的最新版本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测量和分析：</w:t>
      </w:r>
      <w:r w:rsidRPr="00163EAE">
        <w:rPr>
          <w:rFonts w:asciiTheme="minorEastAsia" w:eastAsiaTheme="minorEastAsia" w:hAnsiTheme="minorEastAsia"/>
          <w:sz w:val="24"/>
          <w:szCs w:val="24"/>
        </w:rPr>
        <w:t>(B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型、</w:t>
      </w:r>
      <w:r w:rsidRPr="00163EAE">
        <w:rPr>
          <w:rFonts w:asciiTheme="minorEastAsia" w:eastAsiaTheme="minorEastAsia" w:hAnsiTheme="minorEastAsia"/>
          <w:sz w:val="24"/>
          <w:szCs w:val="24"/>
        </w:rPr>
        <w:t>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型、频谱多普勒、彩色模式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</w:p>
    <w:p w:rsidR="00163EAE" w:rsidRPr="00163EAE" w:rsidRDefault="00163EAE" w:rsidP="00163EAE">
      <w:pPr>
        <w:widowControl w:val="0"/>
        <w:numPr>
          <w:ilvl w:val="0"/>
          <w:numId w:val="11"/>
        </w:numPr>
        <w:tabs>
          <w:tab w:val="clear" w:pos="720"/>
          <w:tab w:val="left" w:pos="1470"/>
        </w:tabs>
        <w:snapToGrid/>
        <w:spacing w:after="0" w:line="500" w:lineRule="exact"/>
        <w:ind w:left="1468" w:hanging="629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一般测量</w:t>
      </w:r>
    </w:p>
    <w:p w:rsidR="00163EAE" w:rsidRPr="00163EAE" w:rsidRDefault="00163EAE" w:rsidP="00163EAE">
      <w:pPr>
        <w:widowControl w:val="0"/>
        <w:numPr>
          <w:ilvl w:val="0"/>
          <w:numId w:val="11"/>
        </w:numPr>
        <w:tabs>
          <w:tab w:val="clear" w:pos="720"/>
          <w:tab w:val="left" w:pos="1470"/>
        </w:tabs>
        <w:snapToGrid/>
        <w:spacing w:after="0" w:line="500" w:lineRule="exact"/>
        <w:ind w:left="1468" w:hanging="629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心脏测量、计算</w:t>
      </w:r>
    </w:p>
    <w:p w:rsidR="00163EAE" w:rsidRPr="00163EAE" w:rsidRDefault="00163EAE" w:rsidP="00163EAE">
      <w:pPr>
        <w:widowControl w:val="0"/>
        <w:numPr>
          <w:ilvl w:val="0"/>
          <w:numId w:val="11"/>
        </w:numPr>
        <w:tabs>
          <w:tab w:val="clear" w:pos="720"/>
          <w:tab w:val="left" w:pos="1470"/>
        </w:tabs>
        <w:snapToGrid/>
        <w:spacing w:after="0" w:line="500" w:lineRule="exact"/>
        <w:ind w:left="1468" w:hanging="629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多普勒血流测量与分析</w:t>
      </w:r>
    </w:p>
    <w:p w:rsidR="00163EAE" w:rsidRPr="00163EAE" w:rsidRDefault="00163EAE" w:rsidP="00163EAE">
      <w:pPr>
        <w:widowControl w:val="0"/>
        <w:numPr>
          <w:ilvl w:val="0"/>
          <w:numId w:val="11"/>
        </w:numPr>
        <w:tabs>
          <w:tab w:val="clear" w:pos="720"/>
          <w:tab w:val="left" w:pos="1470"/>
        </w:tabs>
        <w:snapToGrid/>
        <w:spacing w:after="0" w:line="500" w:lineRule="exact"/>
        <w:ind w:left="1468" w:hanging="629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自动多普勒血流测量与分析</w:t>
      </w:r>
    </w:p>
    <w:p w:rsidR="00163EAE" w:rsidRPr="00163EAE" w:rsidRDefault="00163EAE" w:rsidP="00163EAE">
      <w:pPr>
        <w:widowControl w:val="0"/>
        <w:numPr>
          <w:ilvl w:val="0"/>
          <w:numId w:val="11"/>
        </w:numPr>
        <w:tabs>
          <w:tab w:val="clear" w:pos="720"/>
          <w:tab w:val="left" w:pos="1470"/>
        </w:tabs>
        <w:snapToGrid/>
        <w:spacing w:after="0" w:line="500" w:lineRule="exact"/>
        <w:ind w:left="1468" w:hanging="629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外周血管测量与分析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一体化图像存储与</w:t>
      </w:r>
      <w:r w:rsidRPr="00163EAE">
        <w:rPr>
          <w:rFonts w:asciiTheme="minorEastAsia" w:eastAsiaTheme="minorEastAsia" w:hAnsiTheme="minorEastAsia"/>
          <w:sz w:val="24"/>
          <w:szCs w:val="24"/>
        </w:rPr>
        <w:t>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电影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回放重现及病案管理单元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3.1静态、动态超声图像以原始数据存储及回放，不损失图像质量。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>3.2病案管理单元包括病人资料、报告、图像等的存储、修改、检索和打印等。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3.3 主机直接支持喷墨打印机，可直接打印带有图片的报告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3.4 在屏剪帖板和多画面同屏回放功能（超过8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幅/屏），不同检查日期所存的图像可以回放至同一屏幕比较分析</w:t>
      </w:r>
    </w:p>
    <w:p w:rsidR="00163EAE" w:rsidRPr="00163EAE" w:rsidRDefault="00163EAE" w:rsidP="00163EAE">
      <w:pPr>
        <w:spacing w:line="500" w:lineRule="exact"/>
        <w:ind w:left="1470" w:hanging="73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3.5 USB接口支持快速闪存卡，快速存储屏幕上的图像</w:t>
      </w:r>
    </w:p>
    <w:p w:rsidR="00163EAE" w:rsidRPr="00163EAE" w:rsidRDefault="00163EAE" w:rsidP="00163EAE">
      <w:pPr>
        <w:spacing w:line="500" w:lineRule="exact"/>
        <w:ind w:left="4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4．输入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输出信号：</w:t>
      </w:r>
    </w:p>
    <w:p w:rsidR="00163EAE" w:rsidRPr="00163EAE" w:rsidRDefault="00163EAE" w:rsidP="00163EAE">
      <w:pPr>
        <w:tabs>
          <w:tab w:val="left" w:pos="1470"/>
        </w:tabs>
        <w:spacing w:line="520" w:lineRule="exact"/>
        <w:ind w:firstLineChars="350" w:firstLine="84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4.1输入：USB, PCMCIA，DC</w:t>
      </w:r>
    </w:p>
    <w:p w:rsidR="00163EAE" w:rsidRPr="00163EAE" w:rsidRDefault="00163EAE" w:rsidP="00163EAE">
      <w:pPr>
        <w:tabs>
          <w:tab w:val="left" w:pos="1470"/>
        </w:tabs>
        <w:spacing w:line="500" w:lineRule="exact"/>
        <w:ind w:firstLineChars="350" w:firstLine="840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4.2输出：</w:t>
      </w:r>
      <w:r w:rsidRPr="00163EAE">
        <w:rPr>
          <w:rFonts w:asciiTheme="minorEastAsia" w:eastAsiaTheme="minorEastAsia" w:hAnsiTheme="minorEastAsia"/>
          <w:sz w:val="24"/>
          <w:szCs w:val="24"/>
        </w:rPr>
        <w:t>SVGA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,USB,PCMCIA，DC  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163EAE">
        <w:rPr>
          <w:rFonts w:asciiTheme="minorEastAsia" w:eastAsiaTheme="minorEastAsia" w:hAnsiTheme="minorEastAsia"/>
          <w:sz w:val="24"/>
          <w:szCs w:val="24"/>
        </w:rPr>
        <w:t>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图像管理与记录装置：</w:t>
      </w:r>
    </w:p>
    <w:p w:rsidR="00163EAE" w:rsidRPr="00163EAE" w:rsidRDefault="00163EAE" w:rsidP="00163EAE">
      <w:pPr>
        <w:pStyle w:val="af7"/>
        <w:widowControl w:val="0"/>
        <w:numPr>
          <w:ilvl w:val="1"/>
          <w:numId w:val="12"/>
        </w:numPr>
        <w:spacing w:line="500" w:lineRule="exact"/>
        <w:ind w:firstLineChars="0"/>
        <w:jc w:val="both"/>
        <w:rPr>
          <w:rFonts w:asciiTheme="minorEastAsia" w:eastAsiaTheme="minorEastAsia" w:hAnsiTheme="minorEastAsia"/>
        </w:rPr>
      </w:pPr>
      <w:r w:rsidRPr="00163EAE">
        <w:rPr>
          <w:rFonts w:asciiTheme="minorEastAsia" w:eastAsiaTheme="minorEastAsia" w:hAnsiTheme="minorEastAsia"/>
        </w:rPr>
        <w:t xml:space="preserve">  </w:t>
      </w:r>
      <w:r w:rsidRPr="00163EAE">
        <w:rPr>
          <w:rFonts w:asciiTheme="minorEastAsia" w:eastAsiaTheme="minorEastAsia" w:hAnsiTheme="minorEastAsia" w:hint="eastAsia"/>
        </w:rPr>
        <w:t>内置图像管理系统（硬盘大于300G）</w:t>
      </w:r>
    </w:p>
    <w:p w:rsidR="00163EAE" w:rsidRPr="00163EAE" w:rsidRDefault="00163EAE" w:rsidP="00163EAE">
      <w:pPr>
        <w:spacing w:line="500" w:lineRule="exact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六、技术参数及要求：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系统通用功能：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6.1.1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监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视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器：≥15″高分辨率彩色液晶显视器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探头规格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6.2.1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频率：超宽频带或变频探头，变频探头中心频率可选择≥3种，彩色和多普勒分别可选不同频率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6.2.2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类型：可支持相控阵、凸阵、线阵、经食道探头及笔式多普勒探头,高频探头中心频率≥</w:t>
      </w:r>
      <w:r w:rsidRPr="00163EAE">
        <w:rPr>
          <w:rFonts w:asciiTheme="minorEastAsia" w:eastAsiaTheme="minorEastAsia" w:hAnsiTheme="minorEastAsia"/>
          <w:sz w:val="24"/>
          <w:szCs w:val="24"/>
        </w:rPr>
        <w:t>7.5MHz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6.2.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B/D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兼用：线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阵：</w:t>
      </w:r>
      <w:r w:rsidRPr="00163EAE">
        <w:rPr>
          <w:rFonts w:asciiTheme="minorEastAsia" w:eastAsiaTheme="minorEastAsia" w:hAnsiTheme="minorEastAsia"/>
          <w:sz w:val="24"/>
          <w:szCs w:val="24"/>
        </w:rPr>
        <w:t>B/PWD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阵：</w:t>
      </w:r>
      <w:r w:rsidRPr="00163EAE">
        <w:rPr>
          <w:rFonts w:asciiTheme="minorEastAsia" w:eastAsiaTheme="minorEastAsia" w:hAnsiTheme="minorEastAsia"/>
          <w:sz w:val="24"/>
          <w:szCs w:val="24"/>
        </w:rPr>
        <w:t>B/PWD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相控阵：</w:t>
      </w:r>
      <w:r w:rsidRPr="00163EAE">
        <w:rPr>
          <w:rFonts w:asciiTheme="minorEastAsia" w:eastAsiaTheme="minorEastAsia" w:hAnsiTheme="minorEastAsia"/>
          <w:sz w:val="24"/>
          <w:szCs w:val="24"/>
        </w:rPr>
        <w:t>B/PWD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/CWD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6.3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二维灰阶显像主要参数：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6.3.1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扫描：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        成人心脏相控阵探头：超声频率1.5 </w:t>
      </w:r>
      <w:r w:rsidRPr="00163EAE">
        <w:rPr>
          <w:rFonts w:asciiTheme="minorEastAsia" w:eastAsiaTheme="minorEastAsia" w:hAnsiTheme="minorEastAsia"/>
          <w:sz w:val="24"/>
          <w:szCs w:val="24"/>
        </w:rPr>
        <w:t>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3.6 </w:t>
      </w:r>
      <w:r w:rsidRPr="00163EAE">
        <w:rPr>
          <w:rFonts w:asciiTheme="minorEastAsia" w:eastAsiaTheme="minorEastAsia" w:hAnsiTheme="minorEastAsia"/>
          <w:sz w:val="24"/>
          <w:szCs w:val="24"/>
        </w:rPr>
        <w:t>MHz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        小儿心脏相控阵探头：超声频率3.5 </w:t>
      </w:r>
      <w:r w:rsidRPr="00163EAE">
        <w:rPr>
          <w:rFonts w:asciiTheme="minorEastAsia" w:eastAsiaTheme="minorEastAsia" w:hAnsiTheme="minorEastAsia"/>
          <w:sz w:val="24"/>
          <w:szCs w:val="24"/>
        </w:rPr>
        <w:t>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8.0</w:t>
      </w:r>
      <w:r w:rsidRPr="00163EAE">
        <w:rPr>
          <w:rFonts w:asciiTheme="minorEastAsia" w:eastAsiaTheme="minorEastAsia" w:hAnsiTheme="minorEastAsia"/>
          <w:sz w:val="24"/>
          <w:szCs w:val="24"/>
        </w:rPr>
        <w:t>MHz</w:t>
      </w:r>
    </w:p>
    <w:p w:rsidR="00163EAE" w:rsidRPr="00163EAE" w:rsidRDefault="00163EAE" w:rsidP="00163EAE">
      <w:pPr>
        <w:spacing w:line="500" w:lineRule="exact"/>
        <w:ind w:leftChars="400" w:left="880" w:firstLineChars="412" w:firstLine="989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电子线阵：超声频率4.0 </w:t>
      </w:r>
      <w:r w:rsidRPr="00163EAE">
        <w:rPr>
          <w:rFonts w:asciiTheme="minorEastAsia" w:eastAsiaTheme="minorEastAsia" w:hAnsiTheme="minorEastAsia"/>
          <w:sz w:val="24"/>
          <w:szCs w:val="24"/>
        </w:rPr>
        <w:t>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1</w:t>
      </w:r>
      <w:r w:rsidRPr="00163EAE">
        <w:rPr>
          <w:rFonts w:asciiTheme="minorEastAsia" w:eastAsiaTheme="minorEastAsia" w:hAnsiTheme="minorEastAsia"/>
          <w:sz w:val="24"/>
          <w:szCs w:val="24"/>
        </w:rPr>
        <w:t>3.0MHz</w:t>
      </w:r>
    </w:p>
    <w:p w:rsidR="00163EAE" w:rsidRPr="00163EAE" w:rsidRDefault="00163EAE" w:rsidP="00163EAE">
      <w:pPr>
        <w:spacing w:line="500" w:lineRule="exact"/>
        <w:ind w:leftChars="400" w:left="880" w:firstLineChars="312" w:firstLine="749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经食道探头：超声频率　2.9－</w:t>
      </w:r>
      <w:r w:rsidRPr="00163EAE">
        <w:rPr>
          <w:rFonts w:asciiTheme="minorEastAsia" w:eastAsiaTheme="minorEastAsia" w:hAnsiTheme="minorEastAsia"/>
          <w:sz w:val="24"/>
          <w:szCs w:val="24"/>
        </w:rPr>
        <w:t>8.0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MHz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        腹部凸阵探头：超声频率1.5 </w:t>
      </w:r>
      <w:r w:rsidRPr="00163EAE">
        <w:rPr>
          <w:rFonts w:asciiTheme="minorEastAsia" w:eastAsiaTheme="minorEastAsia" w:hAnsiTheme="minorEastAsia"/>
          <w:sz w:val="24"/>
          <w:szCs w:val="24"/>
        </w:rPr>
        <w:t>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3.6 </w:t>
      </w:r>
      <w:r w:rsidRPr="00163EAE">
        <w:rPr>
          <w:rFonts w:asciiTheme="minorEastAsia" w:eastAsiaTheme="minorEastAsia" w:hAnsiTheme="minorEastAsia"/>
          <w:sz w:val="24"/>
          <w:szCs w:val="24"/>
        </w:rPr>
        <w:t>MHz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:rsidR="00163EAE" w:rsidRPr="00163EAE" w:rsidRDefault="00163EAE" w:rsidP="00163EAE">
      <w:pPr>
        <w:spacing w:line="500" w:lineRule="exact"/>
        <w:ind w:left="840" w:firstLine="63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 电子线阵：超声频率4.0 </w:t>
      </w:r>
      <w:r w:rsidRPr="00163EAE">
        <w:rPr>
          <w:rFonts w:asciiTheme="minorEastAsia" w:eastAsiaTheme="minorEastAsia" w:hAnsiTheme="minorEastAsia"/>
          <w:sz w:val="24"/>
          <w:szCs w:val="24"/>
        </w:rPr>
        <w:t>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1</w:t>
      </w:r>
      <w:r w:rsidRPr="00163EAE">
        <w:rPr>
          <w:rFonts w:asciiTheme="minorEastAsia" w:eastAsiaTheme="minorEastAsia" w:hAnsiTheme="minorEastAsia"/>
          <w:sz w:val="24"/>
          <w:szCs w:val="24"/>
        </w:rPr>
        <w:t>3.0MHz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/>
          <w:sz w:val="24"/>
          <w:szCs w:val="24"/>
        </w:rPr>
        <w:t>6.3.2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扫描速率：常规扇扫探头，全视野，</w:t>
      </w:r>
      <w:r w:rsidRPr="00163EAE">
        <w:rPr>
          <w:rFonts w:asciiTheme="minorEastAsia" w:eastAsiaTheme="minorEastAsia" w:hAnsiTheme="minorEastAsia"/>
          <w:sz w:val="24"/>
          <w:szCs w:val="24"/>
        </w:rPr>
        <w:t>18cm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深度时，帧速率≥</w:t>
      </w:r>
      <w:r w:rsidRPr="00163EAE">
        <w:rPr>
          <w:rFonts w:asciiTheme="minorEastAsia" w:eastAsiaTheme="minorEastAsia" w:hAnsiTheme="minorEastAsia"/>
          <w:sz w:val="24"/>
          <w:szCs w:val="24"/>
        </w:rPr>
        <w:t>80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帧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</w:t>
      </w:r>
    </w:p>
    <w:p w:rsidR="00163EAE" w:rsidRPr="00163EAE" w:rsidRDefault="00163EAE" w:rsidP="00163EAE">
      <w:pPr>
        <w:spacing w:line="500" w:lineRule="exact"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3数字式声束形成器：数字式全程动态聚焦，数字式可变孔径及动态变迹，</w:t>
      </w:r>
      <w:r w:rsidRPr="00163EAE">
        <w:rPr>
          <w:rFonts w:asciiTheme="minorEastAsia" w:eastAsiaTheme="minorEastAsia" w:hAnsiTheme="minorEastAsia"/>
          <w:sz w:val="24"/>
          <w:szCs w:val="24"/>
        </w:rPr>
        <w:t>A/D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163EAE">
        <w:rPr>
          <w:rFonts w:asciiTheme="minorEastAsia" w:eastAsiaTheme="minorEastAsia" w:hAnsiTheme="minorEastAsia"/>
          <w:sz w:val="24"/>
          <w:szCs w:val="24"/>
        </w:rPr>
        <w:t>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0 BIT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/>
          <w:sz w:val="24"/>
          <w:szCs w:val="24"/>
        </w:rPr>
        <w:t>6.3.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4 回放重现：灰阶图像回放≥3000幅,允许12窗口同屏回放,多窗口时允许不同时期的图像和实时图像对比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5预设条件：针对不同的检查脏器，预置最佳化图像的检查条件，减少操作时的调节，及常用所需的外部调节及组合调节。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6.3.6 二次谐波：成人相控阵探头支持5个以上二次谐波频率，腹部探头支持二次谐波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163EAE">
        <w:rPr>
          <w:rFonts w:asciiTheme="minorEastAsia" w:eastAsiaTheme="minorEastAsia" w:hAnsiTheme="minorEastAsia"/>
          <w:sz w:val="24"/>
          <w:szCs w:val="24"/>
        </w:rPr>
        <w:t>.3.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7心脏扫描深度≥30</w:t>
      </w:r>
      <w:r w:rsidRPr="00163EAE">
        <w:rPr>
          <w:rFonts w:asciiTheme="minorEastAsia" w:eastAsiaTheme="minorEastAsia" w:hAnsiTheme="minorEastAsia"/>
          <w:sz w:val="24"/>
          <w:szCs w:val="24"/>
        </w:rPr>
        <w:t>cm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6.3.8空间分辨力：符合GB10152-1997国家标准。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频谱多普勒：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方式：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、CWD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6.4.2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多普勒发射频率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扇    扫：≥三段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线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阵：≥三段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    阵：≥三段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最大测量速度：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：血流速度最大</w:t>
      </w:r>
      <w:r w:rsidRPr="00163EAE">
        <w:rPr>
          <w:rFonts w:asciiTheme="minorEastAsia" w:eastAsiaTheme="minorEastAsia" w:hAnsiTheme="minorEastAsia"/>
          <w:sz w:val="24"/>
          <w:szCs w:val="24"/>
        </w:rPr>
        <w:t>6m/s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CW</w:t>
      </w:r>
      <w:r w:rsidRPr="00163EAE">
        <w:rPr>
          <w:rFonts w:asciiTheme="minorEastAsia" w:eastAsiaTheme="minorEastAsia" w:hAnsiTheme="minorEastAsia"/>
          <w:sz w:val="24"/>
          <w:szCs w:val="24"/>
        </w:rPr>
        <w:t>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：血流速度最大12</w:t>
      </w:r>
      <w:r w:rsidRPr="00163EAE">
        <w:rPr>
          <w:rFonts w:asciiTheme="minorEastAsia" w:eastAsiaTheme="minorEastAsia" w:hAnsiTheme="minorEastAsia"/>
          <w:sz w:val="24"/>
          <w:szCs w:val="24"/>
        </w:rPr>
        <w:t>m/s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最低测量速度：≤5</w:t>
      </w:r>
      <w:r w:rsidRPr="00163EAE">
        <w:rPr>
          <w:rFonts w:asciiTheme="minorEastAsia" w:eastAsiaTheme="minorEastAsia" w:hAnsiTheme="minorEastAsia"/>
          <w:sz w:val="24"/>
          <w:szCs w:val="24"/>
        </w:rPr>
        <w:t>mm/s(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非噪声信号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6.4.5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显示方式：B、M、B/M、B/M/CFI、</w:t>
      </w:r>
      <w:r w:rsidRPr="00163EAE">
        <w:rPr>
          <w:rFonts w:asciiTheme="minorEastAsia" w:eastAsiaTheme="minorEastAsia" w:hAnsiTheme="minorEastAsia"/>
          <w:sz w:val="24"/>
          <w:szCs w:val="24"/>
        </w:rPr>
        <w:t>B/D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、B/CFI/D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任意角度的M型、B型(或CFI)双幅、4幅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6.4.6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电影回放：≥9</w:t>
      </w:r>
      <w:r w:rsidRPr="00163EAE">
        <w:rPr>
          <w:rFonts w:asciiTheme="minorEastAsia" w:eastAsiaTheme="minorEastAsia" w:hAnsiTheme="minorEastAsia"/>
          <w:sz w:val="24"/>
          <w:szCs w:val="24"/>
        </w:rPr>
        <w:t>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秒，所有回放的图像仍能调节基线位置、时间轴快慢、比例标尺、角度校正和伪彩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6.4.7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零位移动：≥10级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取样宽度及位置范围：宽度</w:t>
      </w:r>
      <w:r w:rsidRPr="00163EAE">
        <w:rPr>
          <w:rFonts w:asciiTheme="minorEastAsia" w:eastAsiaTheme="minorEastAsia" w:hAnsiTheme="minorEastAsia"/>
          <w:sz w:val="24"/>
          <w:szCs w:val="24"/>
        </w:rPr>
        <w:t>1mm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至15</w:t>
      </w:r>
      <w:r w:rsidRPr="00163EAE">
        <w:rPr>
          <w:rFonts w:asciiTheme="minorEastAsia" w:eastAsiaTheme="minorEastAsia" w:hAnsiTheme="minorEastAsia"/>
          <w:sz w:val="24"/>
          <w:szCs w:val="24"/>
        </w:rPr>
        <w:t>mm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；分级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6.4.9滤波器：高通滤波或低通滤波两种，分级选择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6.4.10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显示控制：反转显示</w:t>
      </w:r>
      <w:r w:rsidRPr="00163EAE">
        <w:rPr>
          <w:rFonts w:asciiTheme="minorEastAsia" w:eastAsiaTheme="minorEastAsia" w:hAnsiTheme="minorEastAsia"/>
          <w:sz w:val="24"/>
          <w:szCs w:val="24"/>
        </w:rPr>
        <w:t>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左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右；上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、零移位、90度旋转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B—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刷新</w:t>
      </w:r>
      <w:r w:rsidRPr="00163EAE">
        <w:rPr>
          <w:rFonts w:asciiTheme="minorEastAsia" w:eastAsiaTheme="minorEastAsia" w:hAnsiTheme="minorEastAsia"/>
          <w:sz w:val="24"/>
          <w:szCs w:val="24"/>
        </w:rPr>
        <w:t>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手控、时间、</w:t>
      </w:r>
      <w:r w:rsidRPr="00163EAE">
        <w:rPr>
          <w:rFonts w:asciiTheme="minorEastAsia" w:eastAsiaTheme="minorEastAsia" w:hAnsiTheme="minorEastAsia"/>
          <w:sz w:val="24"/>
          <w:szCs w:val="24"/>
        </w:rPr>
        <w:t>ECG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同步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扩展、</w:t>
      </w:r>
      <w:r w:rsidRPr="00163EAE">
        <w:rPr>
          <w:rFonts w:asciiTheme="minorEastAsia" w:eastAsiaTheme="minorEastAsia" w:hAnsiTheme="minorEastAsia"/>
          <w:sz w:val="24"/>
          <w:szCs w:val="24"/>
        </w:rPr>
        <w:t>B/D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扩展，局放及移位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6.4.11实时频谱自动包络、计算：可自编、自选、自命名，并能调节包络线和计算点位置。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彩色多普勒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6.5.1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显示方式：速度分散显示、能量显示、速度显示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扇形扫描角度：</w:t>
      </w:r>
      <w:r w:rsidRPr="00163EAE">
        <w:rPr>
          <w:rFonts w:asciiTheme="minorEastAsia" w:eastAsiaTheme="minorEastAsia" w:hAnsiTheme="minorEastAsia"/>
          <w:sz w:val="24"/>
          <w:szCs w:val="24"/>
        </w:rPr>
        <w:t>10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</w:t>
      </w:r>
      <w:r w:rsidRPr="00163EAE">
        <w:rPr>
          <w:rFonts w:asciiTheme="minorEastAsia" w:eastAsiaTheme="minorEastAsia" w:hAnsiTheme="minorEastAsia"/>
          <w:sz w:val="24"/>
          <w:szCs w:val="24"/>
        </w:rPr>
        <w:t>—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85°选择；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3 彩色显示帧频：扇扫探头、85°角，</w:t>
      </w:r>
      <w:r w:rsidRPr="00163EAE">
        <w:rPr>
          <w:rFonts w:asciiTheme="minorEastAsia" w:eastAsiaTheme="minorEastAsia" w:hAnsiTheme="minorEastAsia"/>
          <w:sz w:val="24"/>
          <w:szCs w:val="24"/>
        </w:rPr>
        <w:t>18cm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深时，彩色显示帧频≥10帧</w:t>
      </w:r>
      <w:r w:rsidRPr="00163EAE">
        <w:rPr>
          <w:rFonts w:asciiTheme="minorEastAsia" w:eastAsiaTheme="minorEastAsia" w:hAnsiTheme="minorEastAsia"/>
          <w:sz w:val="24"/>
          <w:szCs w:val="24"/>
        </w:rPr>
        <w:t>/ s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4显示位置调整：线阵扫描感兴趣的图像范围：</w:t>
      </w:r>
      <w:r w:rsidRPr="00163EAE">
        <w:rPr>
          <w:rFonts w:asciiTheme="minorEastAsia" w:eastAsiaTheme="minorEastAsia" w:hAnsiTheme="minorEastAsia"/>
          <w:sz w:val="24"/>
          <w:szCs w:val="24"/>
        </w:rPr>
        <w:t>-20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°～</w:t>
      </w:r>
      <w:r w:rsidRPr="00163EAE">
        <w:rPr>
          <w:rFonts w:asciiTheme="minorEastAsia" w:eastAsiaTheme="minorEastAsia" w:hAnsiTheme="minorEastAsia"/>
          <w:sz w:val="24"/>
          <w:szCs w:val="24"/>
        </w:rPr>
        <w:t>+20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5显示控制：零位移动分±15级、黑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白与彩色比较、彩色对比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6彩色增强功能：彩色多普勒能量图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7彩色显示速度：最低平均血流测量速度≤</w:t>
      </w:r>
      <w:r w:rsidRPr="00163EAE">
        <w:rPr>
          <w:rFonts w:asciiTheme="minorEastAsia" w:eastAsiaTheme="minorEastAsia" w:hAnsiTheme="minorEastAsia"/>
          <w:sz w:val="24"/>
          <w:szCs w:val="24"/>
        </w:rPr>
        <w:t>5mm/s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（非噪声信号）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8 超声功率输出调节：</w:t>
      </w:r>
      <w:r w:rsidRPr="00163EAE">
        <w:rPr>
          <w:rFonts w:asciiTheme="minorEastAsia" w:eastAsiaTheme="minorEastAsia" w:hAnsiTheme="minorEastAsia"/>
          <w:sz w:val="24"/>
          <w:szCs w:val="24"/>
        </w:rPr>
        <w:t>B/M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CWD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Color Doppler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输出功率可调</w:t>
      </w:r>
    </w:p>
    <w:p w:rsidR="00163EAE" w:rsidRPr="00163EAE" w:rsidRDefault="00163EAE" w:rsidP="00163EAE">
      <w:pPr>
        <w:spacing w:line="500" w:lineRule="exact"/>
        <w:ind w:left="1470" w:hanging="525"/>
        <w:rPr>
          <w:rFonts w:asciiTheme="minorEastAsia" w:eastAsiaTheme="minorEastAsia" w:hAnsiTheme="minorEastAsia"/>
          <w:sz w:val="24"/>
          <w:szCs w:val="24"/>
        </w:rPr>
      </w:pP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七.备件、专用工具、资料及其它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备件：为保证设备正常运行，卖方应在中国境内方便的地点设置备件库，存入所有必须的备件。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专用工具：如有专用工具，卖方应向买方提供设备维护的专用工具。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资料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7.3.1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卖方须向买方提供操作手册一套。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7.3.2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卖方须向买方提供设备的运行、安装、使用环境要求。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技术服务</w:t>
      </w:r>
    </w:p>
    <w:p w:rsidR="00163EAE" w:rsidRPr="00163EAE" w:rsidRDefault="00163EAE" w:rsidP="00163EAE">
      <w:pPr>
        <w:pStyle w:val="a7"/>
        <w:ind w:leftChars="50" w:left="11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7.4.1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卖方在国内应设立维修机构。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>7.4.2在货物到达使用单位后，卖方应在</w:t>
      </w:r>
      <w:r w:rsidRPr="00163EAE">
        <w:rPr>
          <w:rFonts w:asciiTheme="minorEastAsia" w:eastAsiaTheme="minorEastAsia" w:hAnsiTheme="minorEastAsia"/>
          <w:sz w:val="24"/>
          <w:szCs w:val="24"/>
        </w:rPr>
        <w:t>7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天内派工程技术人员到达现场，在买方技术人员在场的情况下开箱清点货物，组织安装、调试、，并承担因此发生的一切费用。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7.4.4在中国境内有相应的零配件保税库。</w:t>
      </w:r>
    </w:p>
    <w:p w:rsidR="00163EAE" w:rsidRPr="00163EAE" w:rsidRDefault="00163EAE" w:rsidP="00163EAE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八.技术培训要求</w:t>
      </w:r>
    </w:p>
    <w:p w:rsidR="00163EAE" w:rsidRPr="00163EAE" w:rsidRDefault="00163EAE" w:rsidP="00163EAE">
      <w:pPr>
        <w:spacing w:line="500" w:lineRule="exact"/>
        <w:outlineLvl w:val="0"/>
        <w:rPr>
          <w:rFonts w:asciiTheme="minorEastAsia" w:eastAsiaTheme="minorEastAsia" w:hAnsiTheme="minorEastAsia" w:hint="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现场培训：卖方应提供现场技术培训，保证使用人员正常操作设备的各种功能</w:t>
      </w:r>
    </w:p>
    <w:p w:rsidR="00163EAE" w:rsidRPr="00163EAE" w:rsidRDefault="00163EAE" w:rsidP="00163EAE">
      <w:pPr>
        <w:pStyle w:val="a8"/>
        <w:rPr>
          <w:rFonts w:asciiTheme="minorEastAsia" w:eastAsiaTheme="minorEastAsia" w:hAnsiTheme="minorEastAsia" w:cs="宋体" w:hint="eastAsia"/>
          <w:b/>
          <w:sz w:val="28"/>
          <w:szCs w:val="28"/>
        </w:rPr>
      </w:pPr>
      <w:r w:rsidRPr="00163EAE">
        <w:rPr>
          <w:rFonts w:asciiTheme="minorEastAsia" w:eastAsiaTheme="minorEastAsia" w:hAnsiTheme="minorEastAsia" w:cs="宋体" w:hint="eastAsia"/>
          <w:b/>
          <w:sz w:val="28"/>
          <w:szCs w:val="28"/>
        </w:rPr>
        <w:t>包四  泌尿外科专业用床旁超声  数量：1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360" w:lineRule="auto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设备名称：高档彩色多普勒超声诊断仪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360" w:lineRule="auto"/>
        <w:jc w:val="both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数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量：一台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360" w:lineRule="auto"/>
        <w:jc w:val="both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设备使用单位：泌尿外科(满足泌尿外科经皮肾穿刺定位，前列腺穿刺活检及放射粒子植入的及腹部检查的功能需要)</w:t>
      </w:r>
    </w:p>
    <w:p w:rsidR="00163EAE" w:rsidRPr="00163EAE" w:rsidRDefault="00163EAE" w:rsidP="00163EAE">
      <w:pPr>
        <w:widowControl w:val="0"/>
        <w:numPr>
          <w:ilvl w:val="0"/>
          <w:numId w:val="10"/>
        </w:numPr>
        <w:snapToGrid/>
        <w:spacing w:after="0" w:line="360" w:lineRule="auto"/>
        <w:jc w:val="both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设备用途说明：</w:t>
      </w:r>
      <w:r w:rsidRPr="00163EAE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*4.1各家所投机型必须满足以下要求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PHILIPS:HD11以上机型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GE:LOGIQ P6以上机型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百盛：</w:t>
      </w:r>
      <w:proofErr w:type="spellStart"/>
      <w:r w:rsidRPr="00163EAE">
        <w:rPr>
          <w:rFonts w:asciiTheme="minorEastAsia" w:eastAsiaTheme="minorEastAsia" w:hAnsiTheme="minorEastAsia" w:hint="eastAsia"/>
          <w:sz w:val="24"/>
          <w:szCs w:val="24"/>
        </w:rPr>
        <w:t>MyLab</w:t>
      </w:r>
      <w:proofErr w:type="spellEnd"/>
      <w:r w:rsidRPr="00163EAE">
        <w:rPr>
          <w:rFonts w:asciiTheme="minorEastAsia" w:eastAsiaTheme="minorEastAsia" w:hAnsiTheme="minorEastAsia" w:hint="eastAsia"/>
          <w:sz w:val="24"/>
          <w:szCs w:val="24"/>
        </w:rPr>
        <w:t xml:space="preserve"> 65以上机型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西门子：S1000以上机型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索诺声X-PORTE以上机型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日立小二郎神以上机型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BK FF500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其他品牌机器与以上机型档次相当即可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*4.2配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腹部探头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lastRenderedPageBreak/>
        <w:t>经直肠前列腺腔内探头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五、主机系统性能及系统概括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显示器及操作系统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1.1.1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163EAE">
        <w:rPr>
          <w:rFonts w:asciiTheme="minorEastAsia" w:eastAsiaTheme="minorEastAsia" w:hAnsiTheme="minorEastAsia"/>
          <w:sz w:val="24"/>
          <w:szCs w:val="24"/>
        </w:rPr>
        <w:t>19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英寸数字纯平高分辨率彩色超薄液晶监视器，无闪烁、不间断逐行扫描，高度可调，可旋转，可倾斜</w:t>
      </w:r>
    </w:p>
    <w:p w:rsidR="00163EAE" w:rsidRPr="00163EAE" w:rsidRDefault="00163EAE" w:rsidP="00163EA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1.1.2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智能化操作平台，高度可调节，可旋转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1.1.3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全方位人机工程学设计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1.2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主机系统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1.2.1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声束形成器：全程动态聚焦，动态聚焦长度、位置可调。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1.2.2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脉冲优化处理技术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1.2.3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编码声束处理技术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1.2.4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数字化通道数≥</w:t>
      </w:r>
      <w:r w:rsidRPr="00163EAE">
        <w:rPr>
          <w:rFonts w:asciiTheme="minorEastAsia" w:eastAsiaTheme="minorEastAsia" w:hAnsiTheme="minorEastAsia"/>
          <w:sz w:val="24"/>
          <w:szCs w:val="24"/>
        </w:rPr>
        <w:t>570,000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1.2.5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动态范围≥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180dB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1.3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二维灰阶成像（部件）单元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1.4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频谱多普勒显示及分析单元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1.4.1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高性能三同步功能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可用于腹部，浅表，腔内等多种临床应用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1.4.2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实时自动多普勒分析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1.4.3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单键智能优化技术自动优化多普勒频谱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1.5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彩色血流成像（部件）单元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1.5.1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自适应超宽频带彩色多普勒成像技术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1.5.2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能量图及方向性能量图技术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lastRenderedPageBreak/>
          <w:t>1.5.3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单键血流自动优化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1.5.4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彩色对比及实时对比显像</w:t>
      </w:r>
    </w:p>
    <w:p w:rsidR="00163EAE" w:rsidRPr="00163EAE" w:rsidRDefault="00163EAE" w:rsidP="00163EAE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1.6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组织多普勒成像（</w:t>
      </w:r>
      <w:r w:rsidRPr="00163EAE">
        <w:rPr>
          <w:rFonts w:asciiTheme="minorEastAsia" w:eastAsiaTheme="minorEastAsia" w:hAnsiTheme="minorEastAsia"/>
          <w:sz w:val="24"/>
          <w:szCs w:val="24"/>
        </w:rPr>
        <w:t>TDI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），具有彩色，谐波，</w:t>
      </w:r>
      <w:r w:rsidRPr="00163EAE">
        <w:rPr>
          <w:rFonts w:asciiTheme="minorEastAsia" w:eastAsiaTheme="minorEastAsia" w:hAnsiTheme="minorEastAsia"/>
          <w:sz w:val="24"/>
          <w:szCs w:val="24"/>
        </w:rPr>
        <w:t>PW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163EAE">
        <w:rPr>
          <w:rFonts w:asciiTheme="minorEastAsia" w:eastAsiaTheme="minorEastAsia" w:hAnsiTheme="minorEastAsia"/>
          <w:sz w:val="24"/>
          <w:szCs w:val="24"/>
        </w:rPr>
        <w:t>CW, 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型多种模式，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1.7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二次谐波成像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负荷超声成像</w:t>
      </w:r>
      <w:r w:rsidRPr="00163EAE">
        <w:rPr>
          <w:rFonts w:asciiTheme="minorEastAsia" w:eastAsiaTheme="minorEastAsia" w:hAnsiTheme="minorEastAsia"/>
          <w:sz w:val="24"/>
          <w:szCs w:val="24"/>
        </w:rPr>
        <w:t>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内置一体化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：具备二维负荷超声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1.9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实时四维成像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1.9.1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实时三维成像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1.9.2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实时四维成像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1.9.3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三维超声造影成像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  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1.9.4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实时四维超声造影成像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1.9.5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具有剪切、擦除等对获取到的三维图像进行编辑的功能，可以单独切除三维和彩色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1.10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软组织弹性成像及定量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1.11实时双平面显示功能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测量和分析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(B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型、</w:t>
      </w:r>
      <w:r w:rsidRPr="00163EAE">
        <w:rPr>
          <w:rFonts w:asciiTheme="minorEastAsia" w:eastAsiaTheme="minorEastAsia" w:hAnsiTheme="minorEastAsia"/>
          <w:sz w:val="24"/>
          <w:szCs w:val="24"/>
        </w:rPr>
        <w:t>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型、频谱多普勒、彩色多普勒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</w:p>
    <w:p w:rsidR="00163EAE" w:rsidRPr="00163EAE" w:rsidRDefault="00163EAE" w:rsidP="00163EAE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2.1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一般测量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2.2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多普勒血流测量及分析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2.3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产科测量与分析</w:t>
      </w:r>
    </w:p>
    <w:p w:rsidR="00163EAE" w:rsidRPr="00163EAE" w:rsidRDefault="00163EAE" w:rsidP="00163EAE">
      <w:p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2.3.1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具有产科应用软件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2.3.2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可进行胎儿心脏、颜面部等角度测量，用于胎儿畸形排查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2.3.3</w:t>
        </w:r>
      </w:smartTag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可同时测量≥</w:t>
      </w:r>
      <w:r w:rsidRPr="00163EAE">
        <w:rPr>
          <w:rFonts w:asciiTheme="minorEastAsia" w:eastAsiaTheme="minorEastAsia" w:hAnsiTheme="minorEastAsia"/>
          <w:sz w:val="24"/>
          <w:szCs w:val="24"/>
        </w:rPr>
        <w:t>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胞胎的生理指数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2. 4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自动、实时多普勒频谱波形分析</w:t>
      </w:r>
    </w:p>
    <w:p w:rsidR="00163EAE" w:rsidRPr="00163EAE" w:rsidRDefault="00163EAE" w:rsidP="00163EAE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2.5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外周血管测量分析、血管内膜厚度自动测量</w:t>
      </w:r>
    </w:p>
    <w:p w:rsidR="00163EAE" w:rsidRPr="00163EAE" w:rsidRDefault="00163EAE" w:rsidP="00163EAE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2.6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泌尿科测量分析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图像存储与（电影）回放重显单元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参考信号：心电、心音、脉博波、心电触发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输入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输出信号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输入：</w:t>
      </w:r>
      <w:r w:rsidRPr="00163EAE">
        <w:rPr>
          <w:rFonts w:asciiTheme="minorEastAsia" w:eastAsiaTheme="minorEastAsia" w:hAnsiTheme="minorEastAsia"/>
          <w:sz w:val="24"/>
          <w:szCs w:val="24"/>
        </w:rPr>
        <w:t>VCR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、外部视频、</w:t>
      </w:r>
      <w:r w:rsidRPr="00163EAE">
        <w:rPr>
          <w:rFonts w:asciiTheme="minorEastAsia" w:eastAsiaTheme="minorEastAsia" w:hAnsiTheme="minorEastAsia"/>
          <w:sz w:val="24"/>
          <w:szCs w:val="24"/>
        </w:rPr>
        <w:t>RGB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彩色视频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输出：复合视频、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RGB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彩色视频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连通性：</w:t>
      </w:r>
      <w:r w:rsidRPr="00163EAE">
        <w:rPr>
          <w:rFonts w:asciiTheme="minorEastAsia" w:eastAsiaTheme="minorEastAsia" w:hAnsiTheme="minorEastAsia"/>
          <w:sz w:val="24"/>
          <w:szCs w:val="24"/>
        </w:rPr>
        <w:t>DICOM 3.0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版接口部件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包括传输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打印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检索和通用格式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记录装置：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黑白视频打印机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7.2 DVD/CD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记录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163EAE">
        <w:rPr>
          <w:rFonts w:asciiTheme="minorEastAsia" w:eastAsiaTheme="minorEastAsia" w:hAnsiTheme="minorEastAsia"/>
          <w:sz w:val="24"/>
          <w:szCs w:val="24"/>
        </w:rPr>
        <w:t>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技术参数及要求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系统通用功能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监视器：≥</w:t>
      </w:r>
      <w:r w:rsidRPr="00163EAE">
        <w:rPr>
          <w:rFonts w:asciiTheme="minorEastAsia" w:eastAsiaTheme="minorEastAsia" w:hAnsiTheme="minorEastAsia"/>
          <w:sz w:val="24"/>
          <w:szCs w:val="24"/>
        </w:rPr>
        <w:t>19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英寸高分辨率彩色超薄液晶监视器，高度可调，可旋转，倾斜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亮度可调。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探头接口选择≥</w:t>
      </w:r>
      <w:r w:rsidRPr="00163EAE">
        <w:rPr>
          <w:rFonts w:asciiTheme="minorEastAsia" w:eastAsiaTheme="minorEastAsia" w:hAnsiTheme="minorEastAsia"/>
          <w:sz w:val="24"/>
          <w:szCs w:val="24"/>
        </w:rPr>
        <w:t>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个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可选配探头类型≥</w:t>
      </w:r>
      <w:r w:rsidRPr="00163EAE">
        <w:rPr>
          <w:rFonts w:asciiTheme="minorEastAsia" w:eastAsiaTheme="minorEastAsia" w:hAnsiTheme="minorEastAsia"/>
          <w:sz w:val="24"/>
          <w:szCs w:val="24"/>
        </w:rPr>
        <w:t>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种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探头规格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频率：超宽频带探头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频率范围</w:t>
      </w:r>
      <w:r w:rsidRPr="00163EAE">
        <w:rPr>
          <w:rFonts w:asciiTheme="minorEastAsia" w:eastAsiaTheme="minorEastAsia" w:hAnsiTheme="minorEastAsia"/>
          <w:sz w:val="24"/>
          <w:szCs w:val="24"/>
        </w:rPr>
        <w:t>1.0—17.0MHZ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二维及多普勒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(B/D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2.3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类型</w:t>
      </w:r>
      <w:r w:rsidRPr="00163EAE">
        <w:rPr>
          <w:rFonts w:asciiTheme="minorEastAsia" w:eastAsiaTheme="minorEastAsia" w:hAnsiTheme="minorEastAsia"/>
          <w:sz w:val="24"/>
          <w:szCs w:val="24"/>
        </w:rPr>
        <w:t>: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相控阵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电子凸阵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电子微凸阵、电子线阵、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探头阵元：</w:t>
      </w:r>
    </w:p>
    <w:p w:rsidR="00163EAE" w:rsidRPr="00163EAE" w:rsidRDefault="00163EAE" w:rsidP="00163EAE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线阵探头阵元数≥</w:t>
      </w:r>
      <w:r w:rsidRPr="00163EAE">
        <w:rPr>
          <w:rFonts w:asciiTheme="minorEastAsia" w:eastAsiaTheme="minorEastAsia" w:hAnsiTheme="minorEastAsia"/>
          <w:sz w:val="24"/>
          <w:szCs w:val="24"/>
        </w:rPr>
        <w:t>256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阵元，</w:t>
      </w:r>
    </w:p>
    <w:p w:rsidR="00163EAE" w:rsidRPr="00163EAE" w:rsidRDefault="00163EAE" w:rsidP="00163EAE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凸阵探头阵元数≥</w:t>
      </w:r>
      <w:r w:rsidRPr="00163EAE">
        <w:rPr>
          <w:rFonts w:asciiTheme="minorEastAsia" w:eastAsiaTheme="minorEastAsia" w:hAnsiTheme="minorEastAsia"/>
          <w:sz w:val="24"/>
          <w:szCs w:val="24"/>
        </w:rPr>
        <w:t>192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阵元，</w:t>
      </w:r>
    </w:p>
    <w:p w:rsidR="00163EAE" w:rsidRPr="00163EAE" w:rsidRDefault="00163EAE" w:rsidP="00163EAE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凸阵容积探头阵元数≥</w:t>
      </w:r>
      <w:r w:rsidRPr="00163EAE">
        <w:rPr>
          <w:rFonts w:asciiTheme="minorEastAsia" w:eastAsiaTheme="minorEastAsia" w:hAnsiTheme="minorEastAsia"/>
          <w:sz w:val="24"/>
          <w:szCs w:val="24"/>
        </w:rPr>
        <w:t>192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阵元，</w:t>
      </w:r>
    </w:p>
    <w:p w:rsidR="00163EAE" w:rsidRPr="00163EAE" w:rsidRDefault="00163EAE" w:rsidP="00163EAE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相控阵探头有效单元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≥</w:t>
      </w:r>
      <w:r w:rsidRPr="00163EAE">
        <w:rPr>
          <w:rFonts w:asciiTheme="minorEastAsia" w:eastAsiaTheme="minorEastAsia" w:hAnsiTheme="minorEastAsia"/>
          <w:sz w:val="24"/>
          <w:szCs w:val="24"/>
        </w:rPr>
        <w:t>128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阵元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二维成像主要参数：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扫描：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线阵探头：超声频率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5-12MHz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凸阵探头：超声频率</w:t>
      </w:r>
      <w:r w:rsidRPr="00163EAE">
        <w:rPr>
          <w:rFonts w:asciiTheme="minorEastAsia" w:eastAsiaTheme="minorEastAsia" w:hAnsiTheme="minorEastAsia"/>
          <w:sz w:val="24"/>
          <w:szCs w:val="24"/>
        </w:rPr>
        <w:t>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－6</w:t>
      </w:r>
      <w:r w:rsidRPr="00163EAE">
        <w:rPr>
          <w:rFonts w:asciiTheme="minorEastAsia" w:eastAsiaTheme="minorEastAsia" w:hAnsiTheme="minorEastAsia"/>
          <w:sz w:val="24"/>
          <w:szCs w:val="24"/>
        </w:rPr>
        <w:t>MHz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腔内探头：超声频率</w:t>
      </w:r>
      <w:r w:rsidRPr="00163EAE">
        <w:rPr>
          <w:rFonts w:asciiTheme="minorEastAsia" w:eastAsiaTheme="minorEastAsia" w:hAnsiTheme="minorEastAsia"/>
          <w:sz w:val="24"/>
          <w:szCs w:val="24"/>
        </w:rPr>
        <w:t>6-11MHZ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凸阵容积：超声频率</w:t>
      </w:r>
      <w:r w:rsidRPr="00163EAE">
        <w:rPr>
          <w:rFonts w:asciiTheme="minorEastAsia" w:eastAsiaTheme="minorEastAsia" w:hAnsiTheme="minorEastAsia"/>
          <w:sz w:val="24"/>
          <w:szCs w:val="24"/>
        </w:rPr>
        <w:t>2-5MHZ</w:t>
      </w:r>
    </w:p>
    <w:p w:rsidR="00163EAE" w:rsidRPr="00163EAE" w:rsidRDefault="00163EAE" w:rsidP="00163EAE">
      <w:pPr>
        <w:spacing w:line="360" w:lineRule="auto"/>
        <w:ind w:firstLineChars="550" w:firstLine="132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相控阵探头：超声频率</w:t>
      </w:r>
      <w:r w:rsidRPr="00163EAE">
        <w:rPr>
          <w:rFonts w:asciiTheme="minorEastAsia" w:eastAsiaTheme="minorEastAsia" w:hAnsiTheme="minorEastAsia"/>
          <w:sz w:val="24"/>
          <w:szCs w:val="24"/>
        </w:rPr>
        <w:t>1.0-3.0MHZ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扫描深度：最大扫描深度</w:t>
      </w:r>
      <w:r w:rsidRPr="00163EAE">
        <w:rPr>
          <w:rFonts w:asciiTheme="minorEastAsia" w:eastAsiaTheme="minorEastAsia" w:hAnsiTheme="minorEastAsia"/>
          <w:sz w:val="24"/>
          <w:szCs w:val="24"/>
        </w:rPr>
        <w:t>38cm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（依据不同探头而不同）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扫描线</w:t>
      </w:r>
      <w:r w:rsidRPr="00163EAE">
        <w:rPr>
          <w:rFonts w:asciiTheme="minorEastAsia" w:eastAsiaTheme="minorEastAsia" w:hAnsiTheme="minorEastAsia"/>
          <w:sz w:val="24"/>
          <w:szCs w:val="24"/>
        </w:rPr>
        <w:t>: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每帧线密度≥</w:t>
      </w:r>
      <w:r w:rsidRPr="00163EAE">
        <w:rPr>
          <w:rFonts w:asciiTheme="minorEastAsia" w:eastAsiaTheme="minorEastAsia" w:hAnsiTheme="minorEastAsia"/>
          <w:sz w:val="24"/>
          <w:szCs w:val="24"/>
        </w:rPr>
        <w:t>230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超声线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声束聚焦：发射≥</w:t>
      </w:r>
      <w:r w:rsidRPr="00163EAE">
        <w:rPr>
          <w:rFonts w:asciiTheme="minorEastAsia" w:eastAsiaTheme="minorEastAsia" w:hAnsiTheme="minorEastAsia"/>
          <w:sz w:val="24"/>
          <w:szCs w:val="24"/>
        </w:rPr>
        <w:t>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段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接收自动连续聚焦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3.5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探头成像频率个数≥</w:t>
      </w:r>
      <w:r w:rsidRPr="00163EAE">
        <w:rPr>
          <w:rFonts w:asciiTheme="minorEastAsia" w:eastAsiaTheme="minorEastAsia" w:hAnsiTheme="minorEastAsia"/>
          <w:sz w:val="24"/>
          <w:szCs w:val="24"/>
        </w:rPr>
        <w:t>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，谐波成像个数≥</w:t>
      </w:r>
      <w:r w:rsidRPr="00163EAE">
        <w:rPr>
          <w:rFonts w:asciiTheme="minorEastAsia" w:eastAsiaTheme="minorEastAsia" w:hAnsiTheme="minorEastAsia"/>
          <w:sz w:val="24"/>
          <w:szCs w:val="24"/>
        </w:rPr>
        <w:t>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个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3.6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回放重现：灰阶图像回放≥</w:t>
      </w:r>
      <w:r w:rsidRPr="00163EAE">
        <w:rPr>
          <w:rFonts w:asciiTheme="minorEastAsia" w:eastAsiaTheme="minorEastAsia" w:hAnsiTheme="minorEastAsia"/>
          <w:sz w:val="24"/>
          <w:szCs w:val="24"/>
        </w:rPr>
        <w:t>1000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幅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3.7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预设条件：针对不同的检查脏器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预置最佳化图像的检查条件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减少操作时的调节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及常用所需的外部调节及组合调节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用户可自定义预设条件。要求有主要脏器的协议条件，体表标志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注解自动化生成，测量自动进入报告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3.9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增益调节：</w:t>
      </w:r>
      <w:r w:rsidRPr="00163EAE">
        <w:rPr>
          <w:rFonts w:asciiTheme="minorEastAsia" w:eastAsiaTheme="minorEastAsia" w:hAnsiTheme="minorEastAsia"/>
          <w:sz w:val="24"/>
          <w:szCs w:val="24"/>
        </w:rPr>
        <w:t>B/D/M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可独立调节</w:t>
      </w:r>
      <w:r w:rsidRPr="00163EAE">
        <w:rPr>
          <w:rFonts w:asciiTheme="minorEastAsia" w:eastAsiaTheme="minorEastAsia" w:hAnsiTheme="minorEastAsia"/>
          <w:sz w:val="24"/>
          <w:szCs w:val="24"/>
        </w:rPr>
        <w:t>, TGC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分段≥</w:t>
      </w:r>
      <w:r w:rsidRPr="00163EAE">
        <w:rPr>
          <w:rFonts w:asciiTheme="minorEastAsia" w:eastAsiaTheme="minorEastAsia" w:hAnsiTheme="minorEastAsia"/>
          <w:sz w:val="24"/>
          <w:szCs w:val="24"/>
        </w:rPr>
        <w:t>8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3.10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腹部探头最大成像视野可达</w:t>
      </w:r>
      <w:r w:rsidRPr="00163EAE">
        <w:rPr>
          <w:rFonts w:asciiTheme="minorEastAsia" w:eastAsiaTheme="minorEastAsia" w:hAnsiTheme="minorEastAsia"/>
          <w:sz w:val="24"/>
          <w:szCs w:val="24"/>
        </w:rPr>
        <w:t>80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度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3.11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成像速率：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凸阵探头，全视野，</w:t>
      </w:r>
      <w:smartTag w:uri="urn:schemas-microsoft-com:office:smarttags" w:element="chmetcnv">
        <w:smartTagPr>
          <w:attr w:name="UnitName" w:val="c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18cm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深度时，在最高线密度下，帧速率≥</w:t>
      </w:r>
      <w:r w:rsidRPr="00163EAE">
        <w:rPr>
          <w:rFonts w:asciiTheme="minorEastAsia" w:eastAsiaTheme="minorEastAsia" w:hAnsiTheme="minorEastAsia"/>
          <w:sz w:val="24"/>
          <w:szCs w:val="24"/>
        </w:rPr>
        <w:t>57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帧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容积探头，全视野，</w:t>
      </w:r>
      <w:smartTag w:uri="urn:schemas-microsoft-com:office:smarttags" w:element="chmetcnv">
        <w:smartTagPr>
          <w:attr w:name="UnitName" w:val="cm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163EAE">
          <w:rPr>
            <w:rFonts w:asciiTheme="minorEastAsia" w:eastAsiaTheme="minorEastAsia" w:hAnsiTheme="minorEastAsia"/>
            <w:sz w:val="24"/>
            <w:szCs w:val="24"/>
          </w:rPr>
          <w:t>18cm</w:t>
        </w:r>
      </w:smartTag>
      <w:r w:rsidRPr="00163EAE">
        <w:rPr>
          <w:rFonts w:asciiTheme="minorEastAsia" w:eastAsiaTheme="minorEastAsia" w:hAnsiTheme="minorEastAsia" w:hint="eastAsia"/>
          <w:sz w:val="24"/>
          <w:szCs w:val="24"/>
        </w:rPr>
        <w:t>深度时，在最高线密度下，帧速率≥</w:t>
      </w:r>
      <w:r w:rsidRPr="00163EAE">
        <w:rPr>
          <w:rFonts w:asciiTheme="minorEastAsia" w:eastAsiaTheme="minorEastAsia" w:hAnsiTheme="minorEastAsia"/>
          <w:sz w:val="24"/>
          <w:szCs w:val="24"/>
        </w:rPr>
        <w:t>30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帧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频普多普勒</w:t>
      </w:r>
    </w:p>
    <w:p w:rsidR="00163EAE" w:rsidRPr="00163EAE" w:rsidRDefault="00163EAE" w:rsidP="00163E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4.1 B/D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兼用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线阵</w:t>
      </w:r>
      <w:r w:rsidRPr="00163EAE">
        <w:rPr>
          <w:rFonts w:asciiTheme="minorEastAsia" w:eastAsiaTheme="minorEastAsia" w:hAnsiTheme="minorEastAsia"/>
          <w:sz w:val="24"/>
          <w:szCs w:val="24"/>
        </w:rPr>
        <w:t>: B/PWD</w:t>
      </w:r>
    </w:p>
    <w:p w:rsidR="00163EAE" w:rsidRPr="00163EAE" w:rsidRDefault="00163EAE" w:rsidP="00163EAE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凸阵</w:t>
      </w:r>
      <w:r w:rsidRPr="00163EAE">
        <w:rPr>
          <w:rFonts w:asciiTheme="minorEastAsia" w:eastAsiaTheme="minorEastAsia" w:hAnsiTheme="minorEastAsia"/>
          <w:sz w:val="24"/>
          <w:szCs w:val="24"/>
        </w:rPr>
        <w:t>: B/PWD</w:t>
      </w:r>
    </w:p>
    <w:p w:rsidR="00163EAE" w:rsidRPr="00163EAE" w:rsidRDefault="00163EAE" w:rsidP="00163EAE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扇扫</w:t>
      </w:r>
      <w:r w:rsidRPr="00163EAE">
        <w:rPr>
          <w:rFonts w:asciiTheme="minorEastAsia" w:eastAsiaTheme="minorEastAsia" w:hAnsiTheme="minorEastAsia"/>
          <w:sz w:val="24"/>
          <w:szCs w:val="24"/>
        </w:rPr>
        <w:t>: B/PWD, B/CWD, B/HPRF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多普勒基准频率：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线阵：</w:t>
      </w:r>
      <w:r w:rsidRPr="00163EAE">
        <w:rPr>
          <w:rFonts w:asciiTheme="minorEastAsia" w:eastAsiaTheme="minorEastAsia" w:hAnsiTheme="minorEastAsia"/>
          <w:sz w:val="24"/>
          <w:szCs w:val="24"/>
        </w:rPr>
        <w:t>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163EAE">
        <w:rPr>
          <w:rFonts w:asciiTheme="minorEastAsia" w:eastAsiaTheme="minorEastAsia" w:hAnsiTheme="minorEastAsia"/>
          <w:sz w:val="24"/>
          <w:szCs w:val="24"/>
        </w:rPr>
        <w:t>3.5-7.5MHZ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凸阵：</w:t>
      </w:r>
      <w:r w:rsidRPr="00163EAE">
        <w:rPr>
          <w:rFonts w:asciiTheme="minorEastAsia" w:eastAsiaTheme="minorEastAsia" w:hAnsiTheme="minorEastAsia"/>
          <w:sz w:val="24"/>
          <w:szCs w:val="24"/>
        </w:rPr>
        <w:t>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163EAE">
        <w:rPr>
          <w:rFonts w:asciiTheme="minorEastAsia" w:eastAsiaTheme="minorEastAsia" w:hAnsiTheme="minorEastAsia"/>
          <w:sz w:val="24"/>
          <w:szCs w:val="24"/>
        </w:rPr>
        <w:t>2.0-5.0MHZ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扇扫</w:t>
      </w:r>
      <w:r w:rsidRPr="00163EAE">
        <w:rPr>
          <w:rFonts w:asciiTheme="minorEastAsia" w:eastAsiaTheme="minorEastAsia" w:hAnsiTheme="minorEastAsia"/>
          <w:sz w:val="24"/>
          <w:szCs w:val="24"/>
        </w:rPr>
        <w:t>: PWD/CWD: 2.0-4.0 MHZ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最大测量速度：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PWD: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正或反向血流速度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sym w:font="Symbol" w:char="F0B3"/>
      </w:r>
      <w:r w:rsidRPr="00163EAE">
        <w:rPr>
          <w:rFonts w:asciiTheme="minorEastAsia" w:eastAsiaTheme="minorEastAsia" w:hAnsiTheme="minorEastAsia"/>
          <w:sz w:val="24"/>
          <w:szCs w:val="24"/>
        </w:rPr>
        <w:t>7.6m/s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CWD: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血流速度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sym w:font="Symbol" w:char="F0B3"/>
      </w:r>
      <w:r w:rsidRPr="00163EAE">
        <w:rPr>
          <w:rFonts w:asciiTheme="minorEastAsia" w:eastAsiaTheme="minorEastAsia" w:hAnsiTheme="minorEastAsia"/>
          <w:sz w:val="24"/>
          <w:szCs w:val="24"/>
        </w:rPr>
        <w:t>19.0m/s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最低测量速度：≤</w:t>
      </w:r>
      <w:r w:rsidRPr="00163EAE">
        <w:rPr>
          <w:rFonts w:asciiTheme="minorEastAsia" w:eastAsiaTheme="minorEastAsia" w:hAnsiTheme="minorEastAsia"/>
          <w:sz w:val="24"/>
          <w:szCs w:val="24"/>
        </w:rPr>
        <w:t>1mm/s(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非噪音信号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4.5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显示方式</w:t>
      </w:r>
      <w:r w:rsidRPr="00163EAE">
        <w:rPr>
          <w:rFonts w:asciiTheme="minorEastAsia" w:eastAsiaTheme="minorEastAsia" w:hAnsiTheme="minorEastAsia"/>
          <w:sz w:val="24"/>
          <w:szCs w:val="24"/>
        </w:rPr>
        <w:t>B, B/PWD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B/CW, B/HPRF, B/M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B/B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63EAE">
        <w:rPr>
          <w:rFonts w:asciiTheme="minorEastAsia" w:eastAsiaTheme="minorEastAsia" w:hAnsiTheme="minorEastAsia"/>
          <w:sz w:val="24"/>
          <w:szCs w:val="24"/>
        </w:rPr>
        <w:t>B/CFI/M, B/CFI/D, 3D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4.6 Doppler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163EAE">
        <w:rPr>
          <w:rFonts w:asciiTheme="minorEastAsia" w:eastAsiaTheme="minorEastAsia" w:hAnsiTheme="minorEastAsia"/>
          <w:sz w:val="24"/>
          <w:szCs w:val="24"/>
        </w:rPr>
        <w:t>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型电影回放：≥</w:t>
      </w:r>
      <w:r w:rsidRPr="00163EAE">
        <w:rPr>
          <w:rFonts w:asciiTheme="minorEastAsia" w:eastAsiaTheme="minorEastAsia" w:hAnsiTheme="minorEastAsia"/>
          <w:sz w:val="24"/>
          <w:szCs w:val="24"/>
        </w:rPr>
        <w:t>48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回放时可以测量和计算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 xml:space="preserve">4.7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取样宽度及位置范围：宽度</w:t>
      </w:r>
      <w:r w:rsidRPr="00163EAE">
        <w:rPr>
          <w:rFonts w:asciiTheme="minorEastAsia" w:eastAsiaTheme="minorEastAsia" w:hAnsiTheme="minorEastAsia"/>
          <w:sz w:val="24"/>
          <w:szCs w:val="24"/>
        </w:rPr>
        <w:t>1mm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163EAE">
        <w:rPr>
          <w:rFonts w:asciiTheme="minorEastAsia" w:eastAsiaTheme="minorEastAsia" w:hAnsiTheme="minorEastAsia"/>
          <w:sz w:val="24"/>
          <w:szCs w:val="24"/>
        </w:rPr>
        <w:t>20mm;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4.8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滤波器：高通滤波和低通滤波两种，分级选择</w:t>
      </w:r>
    </w:p>
    <w:p w:rsidR="00163EAE" w:rsidRPr="00163EAE" w:rsidRDefault="00163EAE" w:rsidP="00163EAE">
      <w:pPr>
        <w:spacing w:line="360" w:lineRule="auto"/>
        <w:ind w:leftChars="277" w:left="609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4.9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显示控制：反转显示（左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右；上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下）、零电位、</w:t>
      </w:r>
      <w:r w:rsidRPr="00163EAE">
        <w:rPr>
          <w:rFonts w:asciiTheme="minorEastAsia" w:eastAsiaTheme="minorEastAsia" w:hAnsiTheme="minorEastAsia"/>
          <w:sz w:val="24"/>
          <w:szCs w:val="24"/>
        </w:rPr>
        <w:t>B-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刷新（手控、时间、</w:t>
      </w:r>
      <w:r w:rsidRPr="00163EAE">
        <w:rPr>
          <w:rFonts w:asciiTheme="minorEastAsia" w:eastAsiaTheme="minorEastAsia" w:hAnsiTheme="minorEastAsia"/>
          <w:sz w:val="24"/>
          <w:szCs w:val="24"/>
        </w:rPr>
        <w:t>ECG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同步、</w:t>
      </w:r>
      <w:r w:rsidRPr="00163EAE">
        <w:rPr>
          <w:rFonts w:asciiTheme="minorEastAsia" w:eastAsiaTheme="minorEastAsia" w:hAnsiTheme="minorEastAsia"/>
          <w:sz w:val="24"/>
          <w:szCs w:val="24"/>
        </w:rPr>
        <w:t>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扩展、</w:t>
      </w:r>
      <w:r w:rsidRPr="00163EAE">
        <w:rPr>
          <w:rFonts w:asciiTheme="minorEastAsia" w:eastAsiaTheme="minorEastAsia" w:hAnsiTheme="minorEastAsia"/>
          <w:sz w:val="24"/>
          <w:szCs w:val="24"/>
        </w:rPr>
        <w:t>B/D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扩展，局放及移位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彩色多普勒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显示方式：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速度方差显示、能量显示、速度显示、方差显示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二维图像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频谱多普勒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彩色血流成像三同步显示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扇形扫描角度：</w:t>
      </w:r>
      <w:r w:rsidRPr="00163EAE">
        <w:rPr>
          <w:rFonts w:asciiTheme="minorEastAsia" w:eastAsiaTheme="minorEastAsia" w:hAnsiTheme="minorEastAsia"/>
          <w:sz w:val="24"/>
          <w:szCs w:val="24"/>
        </w:rPr>
        <w:t>10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</w:t>
      </w:r>
      <w:r w:rsidRPr="00163EAE">
        <w:rPr>
          <w:rFonts w:asciiTheme="minorEastAsia" w:eastAsiaTheme="minorEastAsia" w:hAnsiTheme="minorEastAsia"/>
          <w:sz w:val="24"/>
          <w:szCs w:val="24"/>
        </w:rPr>
        <w:t>-90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°选择</w:t>
      </w:r>
    </w:p>
    <w:p w:rsidR="00163EAE" w:rsidRPr="00163EAE" w:rsidRDefault="00163EAE" w:rsidP="00163EAE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彩色显示帧频：相控阵探头，</w:t>
      </w:r>
      <w:r w:rsidRPr="00163EAE">
        <w:rPr>
          <w:rFonts w:asciiTheme="minorEastAsia" w:eastAsiaTheme="minorEastAsia" w:hAnsiTheme="minorEastAsia"/>
          <w:sz w:val="24"/>
          <w:szCs w:val="24"/>
        </w:rPr>
        <w:t>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０°角，</w:t>
      </w:r>
      <w:r w:rsidRPr="00163EAE">
        <w:rPr>
          <w:rFonts w:asciiTheme="minorEastAsia" w:eastAsiaTheme="minorEastAsia" w:hAnsiTheme="minorEastAsia"/>
          <w:sz w:val="24"/>
          <w:szCs w:val="24"/>
        </w:rPr>
        <w:t>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163EAE">
        <w:rPr>
          <w:rFonts w:asciiTheme="minorEastAsia" w:eastAsiaTheme="minorEastAsia" w:hAnsiTheme="minorEastAsia"/>
          <w:sz w:val="24"/>
          <w:szCs w:val="24"/>
        </w:rPr>
        <w:t>cm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深时，彩色显示帧频≥１０帧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凸阵探头</w:t>
      </w:r>
      <w:r w:rsidRPr="00163EAE">
        <w:rPr>
          <w:rFonts w:asciiTheme="minorEastAsia" w:eastAsiaTheme="minorEastAsia" w:hAnsiTheme="minorEastAsia"/>
          <w:sz w:val="24"/>
          <w:szCs w:val="24"/>
        </w:rPr>
        <w:t>, 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０°角，</w:t>
      </w:r>
      <w:r w:rsidRPr="00163EAE">
        <w:rPr>
          <w:rFonts w:asciiTheme="minorEastAsia" w:eastAsiaTheme="minorEastAsia" w:hAnsiTheme="minorEastAsia"/>
          <w:sz w:val="24"/>
          <w:szCs w:val="24"/>
        </w:rPr>
        <w:t>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163EAE">
        <w:rPr>
          <w:rFonts w:asciiTheme="minorEastAsia" w:eastAsiaTheme="minorEastAsia" w:hAnsiTheme="minorEastAsia"/>
          <w:sz w:val="24"/>
          <w:szCs w:val="24"/>
        </w:rPr>
        <w:t>cm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深时，彩色显示帧频≥８帧</w:t>
      </w:r>
      <w:r w:rsidRPr="00163EAE">
        <w:rPr>
          <w:rFonts w:asciiTheme="minorEastAsia" w:eastAsiaTheme="minorEastAsia" w:hAnsiTheme="minorEastAsia"/>
          <w:sz w:val="24"/>
          <w:szCs w:val="24"/>
        </w:rPr>
        <w:t>/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秒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显示位置调整：线阵扫描感兴趣的图像范围：</w:t>
      </w:r>
      <w:r w:rsidRPr="00163EAE">
        <w:rPr>
          <w:rFonts w:asciiTheme="minorEastAsia" w:eastAsiaTheme="minorEastAsia" w:hAnsiTheme="minorEastAsia"/>
          <w:sz w:val="24"/>
          <w:szCs w:val="24"/>
        </w:rPr>
        <w:t>-20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</w:t>
      </w:r>
      <w:r w:rsidRPr="00163EAE">
        <w:rPr>
          <w:rFonts w:asciiTheme="minorEastAsia" w:eastAsiaTheme="minorEastAsia" w:hAnsiTheme="minorEastAsia"/>
          <w:sz w:val="24"/>
          <w:szCs w:val="24"/>
        </w:rPr>
        <w:t>~+20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°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5.5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显示控制：零位移动</w:t>
      </w:r>
      <w:r w:rsidRPr="00163EAE">
        <w:rPr>
          <w:rFonts w:asciiTheme="minorEastAsia" w:eastAsiaTheme="minorEastAsia" w:hAnsiTheme="minorEastAsia"/>
          <w:sz w:val="24"/>
          <w:szCs w:val="24"/>
        </w:rPr>
        <w:t>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级可调</w:t>
      </w:r>
    </w:p>
    <w:p w:rsidR="00163EAE" w:rsidRPr="00163EAE" w:rsidRDefault="00163EAE" w:rsidP="00163EAE">
      <w:pPr>
        <w:spacing w:line="360" w:lineRule="auto"/>
        <w:ind w:firstLine="585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5.6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彩色增强功能：彩色多普勒能量图（</w:t>
      </w:r>
      <w:r w:rsidRPr="00163EAE">
        <w:rPr>
          <w:rFonts w:asciiTheme="minorEastAsia" w:eastAsiaTheme="minorEastAsia" w:hAnsiTheme="minorEastAsia"/>
          <w:sz w:val="24"/>
          <w:szCs w:val="24"/>
        </w:rPr>
        <w:t>CDE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超声造影功能成像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腹部造影功能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浅表器官造影功能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6.3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经阴道或经直肠腔内造影功能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6.4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三维造影功能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6.5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实时四维造影功能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7.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超声图像及病案管理系统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lastRenderedPageBreak/>
        <w:t>8.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超声功率输出调节：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 B/M,PW,CDFI,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输出功率可调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9.腔内双通道穿刺支架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Pr="00163EAE">
        <w:rPr>
          <w:rFonts w:asciiTheme="minorEastAsia" w:eastAsiaTheme="minorEastAsia" w:hAnsiTheme="minorEastAsia"/>
          <w:sz w:val="24"/>
          <w:szCs w:val="24"/>
        </w:rPr>
        <w:t>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备件、专用工具、资料及其他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备件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卖方应随机向买方提供一套标准备件包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并列出清单及单价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1.2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为保证设备正常运行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卖方应在中国境内方便的地点设置备件库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存入所有必需的备件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并保证</w:t>
      </w:r>
      <w:r w:rsidRPr="00163EAE">
        <w:rPr>
          <w:rFonts w:asciiTheme="minorEastAsia" w:eastAsiaTheme="minorEastAsia" w:hAnsiTheme="minorEastAsia"/>
          <w:sz w:val="24"/>
          <w:szCs w:val="24"/>
        </w:rPr>
        <w:t>8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年以上的供应期</w:t>
      </w:r>
      <w:r w:rsidRPr="00163EAE">
        <w:rPr>
          <w:rFonts w:asciiTheme="minorEastAsia" w:eastAsiaTheme="minorEastAsia" w:hAnsiTheme="minorEastAsia"/>
          <w:sz w:val="24"/>
          <w:szCs w:val="24"/>
        </w:rPr>
        <w:t>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如果需要买方自己储备一些备件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卖方必须提供备件的名称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价格及其有效期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保证供应期等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2.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专用工具：卖方向买方提供设备维护的专用工具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资料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卖方须向买方提供操作手册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三级维修手册</w:t>
      </w:r>
      <w:r w:rsidRPr="00163EAE">
        <w:rPr>
          <w:rFonts w:asciiTheme="minorEastAsia" w:eastAsiaTheme="minorEastAsia" w:hAnsiTheme="minorEastAsia"/>
          <w:sz w:val="24"/>
          <w:szCs w:val="24"/>
        </w:rPr>
        <w:t>(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包括详细的维修技术资料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维修线路图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软件等</w:t>
      </w:r>
      <w:r w:rsidRPr="00163EAE">
        <w:rPr>
          <w:rFonts w:asciiTheme="minorEastAsia" w:eastAsiaTheme="minorEastAsia" w:hAnsiTheme="minorEastAsia"/>
          <w:sz w:val="24"/>
          <w:szCs w:val="24"/>
        </w:rPr>
        <w:t>)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各一套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3.2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卖方须向买方提供设备的运行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安装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使用环境要求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施工图纸及参数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技术服务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4.1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在货物到达使用单位后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卖方应在</w:t>
      </w:r>
      <w:r w:rsidRPr="00163EAE">
        <w:rPr>
          <w:rFonts w:asciiTheme="minorEastAsia" w:eastAsiaTheme="minorEastAsia" w:hAnsiTheme="minorEastAsia"/>
          <w:sz w:val="24"/>
          <w:szCs w:val="24"/>
        </w:rPr>
        <w:t>7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天内派工程技术人员到达现场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在买方技术人员在场的情况下开箱清点货物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组织安装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调试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并承担由此发生一切费用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>4.2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设备安装后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医院按国际和国家标准及厂方标准进行质量验收</w:t>
      </w:r>
      <w:r w:rsidRPr="00163EAE">
        <w:rPr>
          <w:rFonts w:asciiTheme="minorEastAsia" w:eastAsiaTheme="minorEastAsia" w:hAnsiTheme="minorEastAsia"/>
          <w:sz w:val="24"/>
          <w:szCs w:val="24"/>
        </w:rPr>
        <w:t>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卖方应向买方提供详细的验收标准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验收手册和部分验收专用仪器</w:t>
      </w:r>
      <w:r w:rsidRPr="00163EAE">
        <w:rPr>
          <w:rFonts w:asciiTheme="minorEastAsia" w:eastAsiaTheme="minorEastAsia" w:hAnsiTheme="minorEastAsia"/>
          <w:sz w:val="24"/>
          <w:szCs w:val="24"/>
        </w:rPr>
        <w:t>,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并承担相关费用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八</w:t>
      </w:r>
      <w:r w:rsidRPr="00163EAE">
        <w:rPr>
          <w:rFonts w:asciiTheme="minorEastAsia" w:eastAsiaTheme="minorEastAsia" w:hAnsiTheme="minorEastAsia"/>
          <w:sz w:val="24"/>
          <w:szCs w:val="24"/>
        </w:rPr>
        <w:t>.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技术培训要求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1.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卖方应提供现场技术培训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保证使用人员正常操作设备的各种功能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集中培训：根据设备技术要求</w:t>
      </w:r>
      <w:r w:rsidRPr="00163EAE">
        <w:rPr>
          <w:rFonts w:asciiTheme="minorEastAsia" w:eastAsiaTheme="minorEastAsia" w:hAnsiTheme="minorEastAsia"/>
          <w:sz w:val="24"/>
          <w:szCs w:val="24"/>
        </w:rPr>
        <w:t xml:space="preserve">, </w:t>
      </w:r>
      <w:r w:rsidRPr="00163EAE">
        <w:rPr>
          <w:rFonts w:asciiTheme="minorEastAsia" w:eastAsiaTheme="minorEastAsia" w:hAnsiTheme="minorEastAsia" w:hint="eastAsia"/>
          <w:sz w:val="24"/>
          <w:szCs w:val="24"/>
        </w:rPr>
        <w:t>可向买方提供使用人员培训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63EAE">
        <w:rPr>
          <w:rFonts w:asciiTheme="minorEastAsia" w:eastAsiaTheme="minorEastAsia" w:hAnsiTheme="minorEastAsia" w:hint="eastAsia"/>
          <w:sz w:val="24"/>
          <w:szCs w:val="24"/>
        </w:rPr>
        <w:t>免费安装，负责操作、维修人员的培训</w:t>
      </w:r>
    </w:p>
    <w:p w:rsidR="00163EAE" w:rsidRPr="00163EAE" w:rsidRDefault="00163EAE" w:rsidP="00163EAE">
      <w:pPr>
        <w:tabs>
          <w:tab w:val="left" w:pos="1353"/>
          <w:tab w:val="left" w:pos="4227"/>
        </w:tabs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163EAE"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 xml:space="preserve">二、商务要求 </w:t>
      </w:r>
    </w:p>
    <w:p w:rsidR="00163EAE" w:rsidRPr="00163EAE" w:rsidRDefault="00163EAE" w:rsidP="00163EAE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/>
        <w:spacing w:after="0" w:line="360" w:lineRule="auto"/>
        <w:jc w:val="both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163EAE">
        <w:rPr>
          <w:rFonts w:asciiTheme="minorEastAsia" w:eastAsiaTheme="minorEastAsia" w:hAnsiTheme="minorEastAsia" w:cs="宋体" w:hint="eastAsia"/>
          <w:sz w:val="24"/>
          <w:szCs w:val="24"/>
        </w:rPr>
        <w:t>付款方式：设备验收合格后付总货款的90%，</w:t>
      </w:r>
      <w:r w:rsidRPr="00163EAE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设备验收合格一年后付清余款</w:t>
      </w:r>
      <w:r w:rsidRPr="00163EAE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163EAE" w:rsidRPr="00163EAE" w:rsidRDefault="00163EAE" w:rsidP="00163EAE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/>
        <w:spacing w:after="0" w:line="360" w:lineRule="auto"/>
        <w:jc w:val="both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163EAE">
        <w:rPr>
          <w:rFonts w:asciiTheme="minorEastAsia" w:eastAsiaTheme="minorEastAsia" w:hAnsiTheme="minorEastAsia" w:cs="宋体" w:hint="eastAsia"/>
          <w:sz w:val="24"/>
          <w:szCs w:val="24"/>
        </w:rPr>
        <w:t>交货地点：用户指定地点。</w:t>
      </w:r>
    </w:p>
    <w:p w:rsidR="00163EAE" w:rsidRPr="00163EAE" w:rsidRDefault="00163EAE" w:rsidP="00163EAE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/>
        <w:spacing w:after="0" w:line="360" w:lineRule="auto"/>
        <w:jc w:val="both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163EAE">
        <w:rPr>
          <w:rFonts w:asciiTheme="minorEastAsia" w:eastAsiaTheme="minorEastAsia" w:hAnsiTheme="minorEastAsia" w:cs="宋体" w:hint="eastAsia"/>
          <w:sz w:val="24"/>
          <w:szCs w:val="24"/>
        </w:rPr>
        <w:t>交货时间：设备合同生效后60天内。</w:t>
      </w:r>
    </w:p>
    <w:p w:rsidR="00163EAE" w:rsidRPr="00163EAE" w:rsidRDefault="00163EAE" w:rsidP="00163EAE">
      <w:pPr>
        <w:spacing w:line="360" w:lineRule="auto"/>
        <w:rPr>
          <w:rFonts w:asciiTheme="minorEastAsia" w:eastAsiaTheme="minorEastAsia" w:hAnsiTheme="minorEastAsia" w:hint="eastAsia"/>
          <w:b/>
          <w:bCs/>
          <w:sz w:val="44"/>
          <w:szCs w:val="44"/>
        </w:rPr>
      </w:pPr>
      <w:r w:rsidRPr="00163EAE">
        <w:rPr>
          <w:rFonts w:asciiTheme="minorEastAsia" w:eastAsiaTheme="minorEastAsia" w:hAnsiTheme="minorEastAsia" w:cs="宋体" w:hint="eastAsia"/>
          <w:sz w:val="24"/>
          <w:szCs w:val="24"/>
        </w:rPr>
        <w:t>4、质保：</w:t>
      </w:r>
      <w:r w:rsidRPr="00163EAE">
        <w:rPr>
          <w:rFonts w:asciiTheme="minorEastAsia" w:eastAsiaTheme="minorEastAsia" w:hAnsiTheme="minorEastAsia" w:cs="宋体" w:hint="eastAsia"/>
          <w:sz w:val="24"/>
          <w:szCs w:val="24"/>
          <w:lang w:val="zh-CN"/>
        </w:rPr>
        <w:t>设备验收签字完毕之日算起至少一年。提供原厂商标准质保和服务，同时供应商接到通知后维修人员应在24小时内赶到现场处理</w:t>
      </w:r>
      <w:r w:rsidRPr="00163EAE">
        <w:rPr>
          <w:rFonts w:asciiTheme="minorEastAsia" w:eastAsiaTheme="minorEastAsia" w:hAnsiTheme="minorEastAsia" w:cs="宋体" w:hint="eastAsia"/>
          <w:sz w:val="24"/>
          <w:szCs w:val="24"/>
        </w:rPr>
        <w:t>上门服务，质保期内所有服务及配件全部免费。质保期满后不得收取人工费（含工时费、差旅费）。</w:t>
      </w:r>
    </w:p>
    <w:p w:rsidR="004358AB" w:rsidRPr="00163EAE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163EA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AE" w:rsidRDefault="00163EAE" w:rsidP="00163EAE">
      <w:pPr>
        <w:spacing w:after="0"/>
      </w:pPr>
      <w:r>
        <w:separator/>
      </w:r>
    </w:p>
  </w:endnote>
  <w:endnote w:type="continuationSeparator" w:id="0">
    <w:p w:rsidR="00163EAE" w:rsidRDefault="00163EAE" w:rsidP="00163E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CIFZQ+DINMittelschriftStd">
    <w:altName w:val="宋体"/>
    <w:charset w:val="00"/>
    <w:family w:val="swiss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AE" w:rsidRDefault="00163EAE" w:rsidP="00163EAE">
      <w:pPr>
        <w:spacing w:after="0"/>
      </w:pPr>
      <w:r>
        <w:separator/>
      </w:r>
    </w:p>
  </w:footnote>
  <w:footnote w:type="continuationSeparator" w:id="0">
    <w:p w:rsidR="00163EAE" w:rsidRDefault="00163EAE" w:rsidP="00163E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6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00000015"/>
    <w:multiLevelType w:val="singleLevel"/>
    <w:tmpl w:val="0000001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00000016"/>
    <w:multiLevelType w:val="singleLevel"/>
    <w:tmpl w:val="3BB295DE"/>
    <w:lvl w:ilvl="0">
      <w:start w:val="1"/>
      <w:numFmt w:val="decimal"/>
      <w:lvlText w:val="2.%1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4">
    <w:nsid w:val="00392965"/>
    <w:multiLevelType w:val="multilevel"/>
    <w:tmpl w:val="6B8AE8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5">
    <w:nsid w:val="04B24447"/>
    <w:multiLevelType w:val="hybridMultilevel"/>
    <w:tmpl w:val="D9229CC0"/>
    <w:lvl w:ilvl="0" w:tplc="C8644C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B84118"/>
    <w:multiLevelType w:val="hybridMultilevel"/>
    <w:tmpl w:val="38FC88F0"/>
    <w:lvl w:ilvl="0" w:tplc="63C29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94035E"/>
    <w:multiLevelType w:val="multilevel"/>
    <w:tmpl w:val="2094035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2D5F077"/>
    <w:multiLevelType w:val="singleLevel"/>
    <w:tmpl w:val="52D5F077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53225D4"/>
    <w:multiLevelType w:val="multilevel"/>
    <w:tmpl w:val="553225D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22B5358"/>
    <w:multiLevelType w:val="multilevel"/>
    <w:tmpl w:val="622B535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1">
    <w:nsid w:val="70C16F52"/>
    <w:multiLevelType w:val="hybridMultilevel"/>
    <w:tmpl w:val="5A20E940"/>
    <w:lvl w:ilvl="0" w:tplc="031A5D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3EAE"/>
    <w:rsid w:val="00323B43"/>
    <w:rsid w:val="003D37D8"/>
    <w:rsid w:val="00426133"/>
    <w:rsid w:val="004358AB"/>
    <w:rsid w:val="008B7726"/>
    <w:rsid w:val="00D31D50"/>
    <w:rsid w:val="00F9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163EAE"/>
    <w:pPr>
      <w:keepNext/>
      <w:widowControl w:val="0"/>
      <w:adjustRightInd/>
      <w:snapToGrid/>
      <w:spacing w:after="0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63EAE"/>
    <w:pPr>
      <w:keepNext/>
      <w:widowControl w:val="0"/>
      <w:tabs>
        <w:tab w:val="left" w:pos="360"/>
        <w:tab w:val="left" w:pos="540"/>
      </w:tabs>
      <w:adjustRightInd/>
      <w:snapToGrid/>
      <w:spacing w:after="0" w:line="520" w:lineRule="exact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163EAE"/>
    <w:pPr>
      <w:keepNext/>
      <w:widowControl w:val="0"/>
      <w:adjustRightInd/>
      <w:snapToGrid/>
      <w:spacing w:after="0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163EAE"/>
    <w:pPr>
      <w:keepNext/>
      <w:widowControl w:val="0"/>
      <w:adjustRightInd/>
      <w:snapToGrid/>
      <w:spacing w:after="0"/>
      <w:jc w:val="both"/>
      <w:outlineLvl w:val="3"/>
    </w:pPr>
    <w:rPr>
      <w:rFonts w:ascii="Cambria" w:eastAsia="宋体" w:hAnsi="Cambria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163E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3E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63E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3EA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163E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63EA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163EAE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163EAE"/>
    <w:rPr>
      <w:rFonts w:ascii="Cambria" w:eastAsia="宋体" w:hAnsi="Cambria" w:cs="Times New Roman"/>
      <w:b/>
      <w:bCs/>
      <w:kern w:val="2"/>
      <w:sz w:val="28"/>
      <w:szCs w:val="28"/>
    </w:rPr>
  </w:style>
  <w:style w:type="character" w:styleId="a5">
    <w:name w:val="Strong"/>
    <w:basedOn w:val="a0"/>
    <w:qFormat/>
    <w:rsid w:val="00163EAE"/>
    <w:rPr>
      <w:rFonts w:cs="Times New Roman"/>
      <w:b/>
      <w:bCs/>
    </w:rPr>
  </w:style>
  <w:style w:type="character" w:styleId="a6">
    <w:name w:val="annotation reference"/>
    <w:basedOn w:val="a0"/>
    <w:rsid w:val="00163EAE"/>
    <w:rPr>
      <w:sz w:val="21"/>
      <w:szCs w:val="21"/>
    </w:rPr>
  </w:style>
  <w:style w:type="character" w:customStyle="1" w:styleId="Char1">
    <w:name w:val="日期 Char"/>
    <w:basedOn w:val="a0"/>
    <w:link w:val="a7"/>
    <w:rsid w:val="00163EAE"/>
    <w:rPr>
      <w:rFonts w:cs="Times New Roman"/>
      <w:sz w:val="20"/>
      <w:szCs w:val="20"/>
    </w:rPr>
  </w:style>
  <w:style w:type="character" w:customStyle="1" w:styleId="lh131">
    <w:name w:val="lh131"/>
    <w:basedOn w:val="a0"/>
    <w:rsid w:val="00163EAE"/>
    <w:rPr>
      <w:rFonts w:cs="Times New Roman"/>
    </w:rPr>
  </w:style>
  <w:style w:type="character" w:customStyle="1" w:styleId="Char2">
    <w:name w:val="纯文本 Char"/>
    <w:basedOn w:val="a0"/>
    <w:link w:val="a8"/>
    <w:rsid w:val="00163EAE"/>
    <w:rPr>
      <w:rFonts w:ascii="宋体" w:hAnsi="Courier New" w:cs="Courier New"/>
      <w:sz w:val="21"/>
      <w:szCs w:val="21"/>
    </w:rPr>
  </w:style>
  <w:style w:type="character" w:customStyle="1" w:styleId="Char3">
    <w:name w:val="正文文本缩进 Char"/>
    <w:basedOn w:val="a0"/>
    <w:link w:val="a9"/>
    <w:rsid w:val="00163EAE"/>
    <w:rPr>
      <w:rFonts w:cs="Times New Roman"/>
      <w:sz w:val="20"/>
      <w:szCs w:val="20"/>
    </w:rPr>
  </w:style>
  <w:style w:type="character" w:styleId="aa">
    <w:name w:val="Hyperlink"/>
    <w:basedOn w:val="a0"/>
    <w:rsid w:val="00163EAE"/>
    <w:rPr>
      <w:rFonts w:cs="Times New Roman"/>
      <w:color w:val="0000FF"/>
      <w:u w:val="single"/>
    </w:rPr>
  </w:style>
  <w:style w:type="character" w:styleId="ab">
    <w:name w:val="page number"/>
    <w:basedOn w:val="a0"/>
    <w:rsid w:val="00163EAE"/>
    <w:rPr>
      <w:rFonts w:cs="Times New Roman"/>
    </w:rPr>
  </w:style>
  <w:style w:type="character" w:styleId="ac">
    <w:name w:val="FollowedHyperlink"/>
    <w:basedOn w:val="a0"/>
    <w:rsid w:val="00163EAE"/>
    <w:rPr>
      <w:rFonts w:cs="Times New Roman"/>
      <w:color w:val="800080"/>
      <w:u w:val="single"/>
    </w:rPr>
  </w:style>
  <w:style w:type="character" w:customStyle="1" w:styleId="b9jianju">
    <w:name w:val="b9jianju"/>
    <w:basedOn w:val="a0"/>
    <w:rsid w:val="00163EAE"/>
    <w:rPr>
      <w:rFonts w:cs="Times New Roman"/>
    </w:rPr>
  </w:style>
  <w:style w:type="character" w:customStyle="1" w:styleId="e">
    <w:name w:val="e"/>
    <w:basedOn w:val="a0"/>
    <w:rsid w:val="00163EAE"/>
    <w:rPr>
      <w:rFonts w:cs="Times New Roman"/>
    </w:rPr>
  </w:style>
  <w:style w:type="character" w:customStyle="1" w:styleId="2Char0">
    <w:name w:val="正文文本缩进 2 Char"/>
    <w:basedOn w:val="a0"/>
    <w:link w:val="20"/>
    <w:rsid w:val="00163EAE"/>
    <w:rPr>
      <w:rFonts w:cs="Times New Roman"/>
      <w:sz w:val="20"/>
      <w:szCs w:val="20"/>
    </w:rPr>
  </w:style>
  <w:style w:type="character" w:customStyle="1" w:styleId="2Char1">
    <w:name w:val="正文文本 2 Char"/>
    <w:basedOn w:val="a0"/>
    <w:link w:val="21"/>
    <w:rsid w:val="00163EAE"/>
    <w:rPr>
      <w:rFonts w:cs="Times New Roman"/>
      <w:sz w:val="20"/>
      <w:szCs w:val="20"/>
    </w:rPr>
  </w:style>
  <w:style w:type="character" w:customStyle="1" w:styleId="3Char0">
    <w:name w:val="正文文本 3 Char"/>
    <w:basedOn w:val="a0"/>
    <w:link w:val="30"/>
    <w:rsid w:val="00163EAE"/>
    <w:rPr>
      <w:rFonts w:cs="Times New Roman"/>
      <w:sz w:val="16"/>
      <w:szCs w:val="16"/>
    </w:rPr>
  </w:style>
  <w:style w:type="character" w:customStyle="1" w:styleId="clh15">
    <w:name w:val="c lh15"/>
    <w:basedOn w:val="a0"/>
    <w:rsid w:val="00163EAE"/>
    <w:rPr>
      <w:rFonts w:cs="Times New Roman"/>
    </w:rPr>
  </w:style>
  <w:style w:type="character" w:customStyle="1" w:styleId="c01">
    <w:name w:val="c01"/>
    <w:basedOn w:val="a0"/>
    <w:rsid w:val="00163EAE"/>
    <w:rPr>
      <w:sz w:val="22"/>
      <w:szCs w:val="22"/>
      <w:shd w:val="clear" w:color="auto" w:fill="EEEEFF"/>
    </w:rPr>
  </w:style>
  <w:style w:type="character" w:customStyle="1" w:styleId="Char4">
    <w:name w:val="文档结构图 Char"/>
    <w:basedOn w:val="a0"/>
    <w:link w:val="ad"/>
    <w:rsid w:val="00163EAE"/>
    <w:rPr>
      <w:rFonts w:cs="Times New Roman"/>
      <w:sz w:val="2"/>
      <w:shd w:val="clear" w:color="auto" w:fill="000080"/>
    </w:rPr>
  </w:style>
  <w:style w:type="character" w:customStyle="1" w:styleId="Char5">
    <w:name w:val="正文文本 Char"/>
    <w:basedOn w:val="a0"/>
    <w:link w:val="ae"/>
    <w:rsid w:val="00163EAE"/>
    <w:rPr>
      <w:rFonts w:cs="Times New Roman"/>
      <w:kern w:val="2"/>
      <w:sz w:val="24"/>
    </w:rPr>
  </w:style>
  <w:style w:type="character" w:customStyle="1" w:styleId="3Char1">
    <w:name w:val="正文文本缩进 3 Char"/>
    <w:basedOn w:val="a0"/>
    <w:link w:val="31"/>
    <w:rsid w:val="00163EAE"/>
    <w:rPr>
      <w:rFonts w:cs="Times New Roman"/>
      <w:sz w:val="16"/>
      <w:szCs w:val="16"/>
    </w:rPr>
  </w:style>
  <w:style w:type="paragraph" w:customStyle="1" w:styleId="Char11">
    <w:name w:val="Char11"/>
    <w:basedOn w:val="ad"/>
    <w:rsid w:val="00163EAE"/>
    <w:rPr>
      <w:rFonts w:ascii="Tahoma" w:hAnsi="Tahoma" w:cs="Tahoma"/>
      <w:sz w:val="24"/>
      <w:szCs w:val="24"/>
    </w:rPr>
  </w:style>
  <w:style w:type="paragraph" w:styleId="af">
    <w:name w:val="Normal Indent"/>
    <w:basedOn w:val="a"/>
    <w:rsid w:val="00163EAE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CharCharChar">
    <w:name w:val=" Char Char Char"/>
    <w:basedOn w:val="ad"/>
    <w:rsid w:val="00163EAE"/>
    <w:rPr>
      <w:rFonts w:ascii="Tahoma" w:hAnsi="Tahoma"/>
      <w:sz w:val="24"/>
    </w:rPr>
  </w:style>
  <w:style w:type="paragraph" w:customStyle="1" w:styleId="Pa2">
    <w:name w:val="Pa2"/>
    <w:basedOn w:val="a"/>
    <w:next w:val="a"/>
    <w:rsid w:val="00163EAE"/>
    <w:pPr>
      <w:widowControl w:val="0"/>
      <w:autoSpaceDE w:val="0"/>
      <w:autoSpaceDN w:val="0"/>
      <w:snapToGrid/>
      <w:spacing w:after="0" w:line="241" w:lineRule="atLeast"/>
    </w:pPr>
    <w:rPr>
      <w:rFonts w:ascii="BCIFZQ+DINMittelschriftStd" w:eastAsia="宋体" w:hAnsi="BCIFZQ+DINMittelschriftStd" w:cs="Times New Roman"/>
      <w:sz w:val="24"/>
      <w:szCs w:val="24"/>
    </w:rPr>
  </w:style>
  <w:style w:type="paragraph" w:styleId="af0">
    <w:name w:val="annotation text"/>
    <w:basedOn w:val="a"/>
    <w:link w:val="Char6"/>
    <w:rsid w:val="00163EAE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6">
    <w:name w:val="批注文字 Char"/>
    <w:basedOn w:val="a0"/>
    <w:link w:val="af0"/>
    <w:rsid w:val="00163EAE"/>
    <w:rPr>
      <w:rFonts w:ascii="Times New Roman" w:eastAsia="宋体" w:hAnsi="Times New Roman" w:cs="Times New Roman"/>
      <w:kern w:val="2"/>
      <w:sz w:val="21"/>
      <w:szCs w:val="20"/>
    </w:rPr>
  </w:style>
  <w:style w:type="paragraph" w:styleId="ad">
    <w:name w:val="Document Map"/>
    <w:basedOn w:val="a"/>
    <w:link w:val="Char4"/>
    <w:rsid w:val="00163EAE"/>
    <w:pPr>
      <w:widowControl w:val="0"/>
      <w:shd w:val="clear" w:color="auto" w:fill="000080"/>
      <w:adjustRightInd/>
      <w:snapToGrid/>
      <w:spacing w:after="0"/>
      <w:jc w:val="both"/>
    </w:pPr>
    <w:rPr>
      <w:rFonts w:asciiTheme="minorHAnsi" w:hAnsiTheme="minorHAnsi" w:cs="Times New Roman"/>
      <w:sz w:val="2"/>
    </w:rPr>
  </w:style>
  <w:style w:type="character" w:customStyle="1" w:styleId="Char10">
    <w:name w:val="文档结构图 Char1"/>
    <w:basedOn w:val="a0"/>
    <w:link w:val="ad"/>
    <w:uiPriority w:val="99"/>
    <w:semiHidden/>
    <w:rsid w:val="00163EAE"/>
    <w:rPr>
      <w:rFonts w:ascii="宋体" w:eastAsia="宋体" w:hAnsi="Tahoma"/>
      <w:sz w:val="18"/>
      <w:szCs w:val="18"/>
    </w:rPr>
  </w:style>
  <w:style w:type="paragraph" w:styleId="af1">
    <w:name w:val="annotation subject"/>
    <w:basedOn w:val="af0"/>
    <w:next w:val="af0"/>
    <w:link w:val="Char7"/>
    <w:rsid w:val="00163EAE"/>
    <w:rPr>
      <w:b/>
      <w:bCs/>
    </w:rPr>
  </w:style>
  <w:style w:type="character" w:customStyle="1" w:styleId="Char7">
    <w:name w:val="批注主题 Char"/>
    <w:basedOn w:val="Char6"/>
    <w:link w:val="af1"/>
    <w:rsid w:val="00163EAE"/>
    <w:rPr>
      <w:b/>
      <w:bCs/>
    </w:rPr>
  </w:style>
  <w:style w:type="paragraph" w:styleId="af2">
    <w:name w:val="List Bullet"/>
    <w:basedOn w:val="a"/>
    <w:rsid w:val="00163EAE"/>
    <w:pPr>
      <w:adjustRightInd/>
      <w:snapToGrid/>
      <w:spacing w:before="120" w:after="120" w:line="288" w:lineRule="auto"/>
    </w:pPr>
    <w:rPr>
      <w:rFonts w:ascii="Times New Roman" w:eastAsia="宋体" w:hAnsi="Times New Roman" w:cs="Times New Roman"/>
      <w:lang w:eastAsia="en-US"/>
    </w:rPr>
  </w:style>
  <w:style w:type="paragraph" w:styleId="7">
    <w:name w:val="toc 7"/>
    <w:basedOn w:val="a"/>
    <w:next w:val="a"/>
    <w:rsid w:val="00163EAE"/>
    <w:pPr>
      <w:widowControl w:val="0"/>
      <w:adjustRightInd/>
      <w:snapToGrid/>
      <w:spacing w:after="0"/>
      <w:ind w:left="1260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ListParagraph">
    <w:name w:val="List Paragraph"/>
    <w:basedOn w:val="a"/>
    <w:rsid w:val="00163EA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f3">
    <w:name w:val="toa heading"/>
    <w:basedOn w:val="a"/>
    <w:next w:val="a"/>
    <w:rsid w:val="00163EAE"/>
    <w:pPr>
      <w:widowControl w:val="0"/>
      <w:adjustRightInd/>
      <w:snapToGrid/>
      <w:spacing w:before="120" w:after="0"/>
      <w:jc w:val="both"/>
    </w:pPr>
    <w:rPr>
      <w:rFonts w:ascii="Arial" w:eastAsia="宋体" w:hAnsi="Arial" w:cs="Times New Roman"/>
      <w:kern w:val="2"/>
      <w:sz w:val="24"/>
      <w:szCs w:val="20"/>
    </w:rPr>
  </w:style>
  <w:style w:type="paragraph" w:styleId="30">
    <w:name w:val="Body Text 3"/>
    <w:basedOn w:val="a"/>
    <w:link w:val="3Char0"/>
    <w:rsid w:val="00163EAE"/>
    <w:pPr>
      <w:widowControl w:val="0"/>
      <w:snapToGrid/>
      <w:spacing w:after="0" w:line="500" w:lineRule="atLeast"/>
      <w:jc w:val="both"/>
    </w:pPr>
    <w:rPr>
      <w:rFonts w:asciiTheme="minorHAnsi" w:hAnsiTheme="minorHAnsi" w:cs="Times New Roman"/>
      <w:sz w:val="16"/>
      <w:szCs w:val="16"/>
    </w:rPr>
  </w:style>
  <w:style w:type="character" w:customStyle="1" w:styleId="3Char10">
    <w:name w:val="正文文本 3 Char1"/>
    <w:basedOn w:val="a0"/>
    <w:link w:val="30"/>
    <w:uiPriority w:val="99"/>
    <w:semiHidden/>
    <w:rsid w:val="00163EAE"/>
    <w:rPr>
      <w:rFonts w:ascii="Tahoma" w:hAnsi="Tahoma"/>
      <w:sz w:val="16"/>
      <w:szCs w:val="16"/>
    </w:rPr>
  </w:style>
  <w:style w:type="paragraph" w:styleId="ae">
    <w:name w:val="Body Text"/>
    <w:basedOn w:val="a"/>
    <w:link w:val="Char5"/>
    <w:rsid w:val="00163EAE"/>
    <w:pPr>
      <w:widowControl w:val="0"/>
      <w:adjustRightInd/>
      <w:snapToGrid/>
      <w:spacing w:after="0"/>
      <w:jc w:val="both"/>
    </w:pPr>
    <w:rPr>
      <w:rFonts w:asciiTheme="minorHAnsi" w:hAnsiTheme="minorHAnsi" w:cs="Times New Roman"/>
      <w:kern w:val="2"/>
      <w:sz w:val="24"/>
    </w:rPr>
  </w:style>
  <w:style w:type="character" w:customStyle="1" w:styleId="Char12">
    <w:name w:val="正文文本 Char1"/>
    <w:basedOn w:val="a0"/>
    <w:link w:val="ae"/>
    <w:uiPriority w:val="99"/>
    <w:semiHidden/>
    <w:rsid w:val="00163EAE"/>
    <w:rPr>
      <w:rFonts w:ascii="Tahoma" w:hAnsi="Tahoma"/>
    </w:rPr>
  </w:style>
  <w:style w:type="paragraph" w:styleId="a9">
    <w:name w:val="Body Text Indent"/>
    <w:basedOn w:val="a"/>
    <w:link w:val="Char3"/>
    <w:rsid w:val="00163EAE"/>
    <w:pPr>
      <w:widowControl w:val="0"/>
      <w:tabs>
        <w:tab w:val="left" w:pos="1260"/>
      </w:tabs>
      <w:adjustRightInd/>
      <w:snapToGrid/>
      <w:spacing w:after="0" w:line="360" w:lineRule="auto"/>
      <w:ind w:left="420" w:firstLine="735"/>
      <w:jc w:val="both"/>
    </w:pPr>
    <w:rPr>
      <w:rFonts w:asciiTheme="minorHAnsi" w:hAnsiTheme="minorHAnsi" w:cs="Times New Roman"/>
      <w:sz w:val="20"/>
      <w:szCs w:val="20"/>
    </w:rPr>
  </w:style>
  <w:style w:type="character" w:customStyle="1" w:styleId="Char13">
    <w:name w:val="正文文本缩进 Char1"/>
    <w:basedOn w:val="a0"/>
    <w:link w:val="a9"/>
    <w:uiPriority w:val="99"/>
    <w:semiHidden/>
    <w:rsid w:val="00163EAE"/>
    <w:rPr>
      <w:rFonts w:ascii="Tahoma" w:hAnsi="Tahoma"/>
    </w:rPr>
  </w:style>
  <w:style w:type="paragraph" w:styleId="5">
    <w:name w:val="toc 5"/>
    <w:basedOn w:val="a"/>
    <w:next w:val="a"/>
    <w:rsid w:val="00163EAE"/>
    <w:pPr>
      <w:widowControl w:val="0"/>
      <w:adjustRightInd/>
      <w:snapToGrid/>
      <w:spacing w:after="0"/>
      <w:ind w:left="840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32">
    <w:name w:val="toc 3"/>
    <w:basedOn w:val="a"/>
    <w:next w:val="a"/>
    <w:rsid w:val="00163EAE"/>
    <w:pPr>
      <w:widowControl w:val="0"/>
      <w:adjustRightInd/>
      <w:snapToGrid/>
      <w:spacing w:after="0"/>
      <w:ind w:left="420"/>
    </w:pPr>
    <w:rPr>
      <w:rFonts w:ascii="Times New Roman" w:eastAsia="宋体" w:hAnsi="Times New Roman" w:cs="Times New Roman"/>
      <w:i/>
      <w:iCs/>
      <w:kern w:val="2"/>
      <w:sz w:val="21"/>
      <w:szCs w:val="24"/>
    </w:rPr>
  </w:style>
  <w:style w:type="paragraph" w:styleId="8">
    <w:name w:val="toc 8"/>
    <w:basedOn w:val="a"/>
    <w:next w:val="a"/>
    <w:rsid w:val="00163EAE"/>
    <w:pPr>
      <w:widowControl w:val="0"/>
      <w:adjustRightInd/>
      <w:snapToGrid/>
      <w:spacing w:after="0"/>
      <w:ind w:left="1470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Plain Text"/>
    <w:basedOn w:val="a"/>
    <w:link w:val="Char2"/>
    <w:rsid w:val="00163EAE"/>
    <w:pPr>
      <w:widowControl w:val="0"/>
      <w:adjustRightInd/>
      <w:snapToGrid/>
      <w:spacing w:after="0"/>
      <w:jc w:val="both"/>
    </w:pPr>
    <w:rPr>
      <w:rFonts w:ascii="宋体" w:hAnsi="Courier New" w:cs="Courier New"/>
      <w:sz w:val="21"/>
      <w:szCs w:val="21"/>
    </w:rPr>
  </w:style>
  <w:style w:type="character" w:customStyle="1" w:styleId="Char14">
    <w:name w:val="纯文本 Char1"/>
    <w:basedOn w:val="a0"/>
    <w:link w:val="a8"/>
    <w:uiPriority w:val="99"/>
    <w:semiHidden/>
    <w:rsid w:val="00163EAE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1"/>
    <w:rsid w:val="00163EAE"/>
    <w:pPr>
      <w:widowControl w:val="0"/>
      <w:adjustRightInd/>
      <w:snapToGrid/>
      <w:spacing w:after="0"/>
      <w:ind w:leftChars="2500" w:left="100"/>
      <w:jc w:val="both"/>
    </w:pPr>
    <w:rPr>
      <w:rFonts w:asciiTheme="minorHAnsi" w:hAnsiTheme="minorHAnsi" w:cs="Times New Roman"/>
      <w:sz w:val="20"/>
      <w:szCs w:val="20"/>
    </w:rPr>
  </w:style>
  <w:style w:type="character" w:customStyle="1" w:styleId="Char15">
    <w:name w:val="日期 Char1"/>
    <w:basedOn w:val="a0"/>
    <w:link w:val="a7"/>
    <w:uiPriority w:val="99"/>
    <w:semiHidden/>
    <w:rsid w:val="00163EAE"/>
    <w:rPr>
      <w:rFonts w:ascii="Tahoma" w:hAnsi="Tahoma"/>
    </w:rPr>
  </w:style>
  <w:style w:type="paragraph" w:customStyle="1" w:styleId="Char8">
    <w:name w:val="Char"/>
    <w:basedOn w:val="a"/>
    <w:rsid w:val="00163EAE"/>
    <w:pPr>
      <w:adjustRightInd/>
      <w:spacing w:after="160" w:line="360" w:lineRule="auto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20">
    <w:name w:val="Body Text Indent 2"/>
    <w:basedOn w:val="a"/>
    <w:link w:val="2Char0"/>
    <w:rsid w:val="00163EAE"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 w:cs="Times New Roman"/>
      <w:sz w:val="20"/>
      <w:szCs w:val="20"/>
    </w:rPr>
  </w:style>
  <w:style w:type="character" w:customStyle="1" w:styleId="2Char10">
    <w:name w:val="正文文本缩进 2 Char1"/>
    <w:basedOn w:val="a0"/>
    <w:link w:val="20"/>
    <w:uiPriority w:val="99"/>
    <w:semiHidden/>
    <w:rsid w:val="00163EAE"/>
    <w:rPr>
      <w:rFonts w:ascii="Tahoma" w:hAnsi="Tahoma"/>
    </w:rPr>
  </w:style>
  <w:style w:type="paragraph" w:customStyle="1" w:styleId="CharCharCharCharCharChar">
    <w:name w:val=" Char Char 字元 字元 字元 Char Char Char Char"/>
    <w:basedOn w:val="a"/>
    <w:rsid w:val="00163EAE"/>
    <w:pPr>
      <w:widowControl w:val="0"/>
      <w:snapToGrid/>
      <w:spacing w:after="0"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af4">
    <w:name w:val="Balloon Text"/>
    <w:basedOn w:val="a"/>
    <w:link w:val="Char9"/>
    <w:rsid w:val="00163EA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9">
    <w:name w:val="批注框文本 Char"/>
    <w:basedOn w:val="a0"/>
    <w:link w:val="af4"/>
    <w:rsid w:val="00163EAE"/>
    <w:rPr>
      <w:rFonts w:ascii="Times New Roman" w:eastAsia="宋体" w:hAnsi="Times New Roman" w:cs="Times New Roman"/>
      <w:kern w:val="2"/>
      <w:sz w:val="18"/>
      <w:szCs w:val="18"/>
    </w:rPr>
  </w:style>
  <w:style w:type="paragraph" w:styleId="31">
    <w:name w:val="Body Text Indent 3"/>
    <w:basedOn w:val="a"/>
    <w:link w:val="3Char1"/>
    <w:rsid w:val="00163EAE"/>
    <w:pPr>
      <w:widowControl w:val="0"/>
      <w:adjustRightInd/>
      <w:snapToGrid/>
      <w:spacing w:after="0"/>
      <w:ind w:firstLine="420"/>
      <w:jc w:val="both"/>
    </w:pPr>
    <w:rPr>
      <w:rFonts w:asciiTheme="minorHAnsi" w:hAnsiTheme="minorHAnsi" w:cs="Times New Roman"/>
      <w:sz w:val="16"/>
      <w:szCs w:val="16"/>
    </w:rPr>
  </w:style>
  <w:style w:type="character" w:customStyle="1" w:styleId="3Char11">
    <w:name w:val="正文文本缩进 3 Char1"/>
    <w:basedOn w:val="a0"/>
    <w:link w:val="31"/>
    <w:uiPriority w:val="99"/>
    <w:semiHidden/>
    <w:rsid w:val="00163EAE"/>
    <w:rPr>
      <w:rFonts w:ascii="Tahoma" w:hAnsi="Tahoma"/>
      <w:sz w:val="16"/>
      <w:szCs w:val="16"/>
    </w:rPr>
  </w:style>
  <w:style w:type="paragraph" w:styleId="22">
    <w:name w:val="toc 2"/>
    <w:basedOn w:val="a"/>
    <w:next w:val="a"/>
    <w:rsid w:val="00163EAE"/>
    <w:pPr>
      <w:widowControl w:val="0"/>
      <w:adjustRightInd/>
      <w:snapToGrid/>
      <w:spacing w:after="0"/>
      <w:ind w:left="210"/>
    </w:pPr>
    <w:rPr>
      <w:rFonts w:ascii="Times New Roman" w:eastAsia="宋体" w:hAnsi="Times New Roman" w:cs="Times New Roman"/>
      <w:smallCaps/>
      <w:kern w:val="2"/>
      <w:sz w:val="21"/>
      <w:szCs w:val="24"/>
    </w:rPr>
  </w:style>
  <w:style w:type="paragraph" w:customStyle="1" w:styleId="Char110">
    <w:name w:val=" Char11"/>
    <w:basedOn w:val="ad"/>
    <w:rsid w:val="00163EAE"/>
    <w:rPr>
      <w:rFonts w:ascii="Tahoma" w:hAnsi="Tahoma"/>
      <w:sz w:val="24"/>
    </w:rPr>
  </w:style>
  <w:style w:type="paragraph" w:styleId="40">
    <w:name w:val="toc 4"/>
    <w:basedOn w:val="a"/>
    <w:next w:val="a"/>
    <w:rsid w:val="00163EAE"/>
    <w:pPr>
      <w:widowControl w:val="0"/>
      <w:adjustRightInd/>
      <w:snapToGrid/>
      <w:spacing w:after="0"/>
      <w:ind w:left="630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1">
    <w:name w:val="Body Text 2"/>
    <w:basedOn w:val="a"/>
    <w:link w:val="2Char1"/>
    <w:rsid w:val="00163EAE"/>
    <w:pPr>
      <w:widowControl w:val="0"/>
      <w:adjustRightInd/>
      <w:snapToGrid/>
      <w:spacing w:after="0"/>
      <w:jc w:val="both"/>
    </w:pPr>
    <w:rPr>
      <w:rFonts w:asciiTheme="minorHAnsi" w:hAnsiTheme="minorHAnsi" w:cs="Times New Roman"/>
      <w:sz w:val="20"/>
      <w:szCs w:val="20"/>
    </w:rPr>
  </w:style>
  <w:style w:type="character" w:customStyle="1" w:styleId="2Char11">
    <w:name w:val="正文文本 2 Char1"/>
    <w:basedOn w:val="a0"/>
    <w:link w:val="21"/>
    <w:uiPriority w:val="99"/>
    <w:semiHidden/>
    <w:rsid w:val="00163EAE"/>
    <w:rPr>
      <w:rFonts w:ascii="Tahoma" w:hAnsi="Tahoma"/>
    </w:rPr>
  </w:style>
  <w:style w:type="paragraph" w:styleId="10">
    <w:name w:val="toc 1"/>
    <w:basedOn w:val="af3"/>
    <w:next w:val="a"/>
    <w:rsid w:val="00163EAE"/>
    <w:pPr>
      <w:spacing w:after="120"/>
      <w:jc w:val="left"/>
    </w:pPr>
    <w:rPr>
      <w:rFonts w:ascii="Times New Roman" w:hAnsi="Times New Roman"/>
      <w:b/>
      <w:bCs/>
      <w:caps/>
      <w:sz w:val="21"/>
      <w:szCs w:val="24"/>
    </w:rPr>
  </w:style>
  <w:style w:type="paragraph" w:customStyle="1" w:styleId="CharCharChar0">
    <w:name w:val="Char Char Char"/>
    <w:basedOn w:val="ad"/>
    <w:rsid w:val="00163EAE"/>
    <w:rPr>
      <w:rFonts w:ascii="Tahoma" w:hAnsi="Tahoma"/>
      <w:sz w:val="24"/>
    </w:rPr>
  </w:style>
  <w:style w:type="paragraph" w:styleId="9">
    <w:name w:val="toc 9"/>
    <w:basedOn w:val="a"/>
    <w:next w:val="a"/>
    <w:rsid w:val="00163EAE"/>
    <w:pPr>
      <w:widowControl w:val="0"/>
      <w:adjustRightInd/>
      <w:snapToGrid/>
      <w:spacing w:after="0"/>
      <w:ind w:left="1680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6">
    <w:name w:val="toc 6"/>
    <w:basedOn w:val="a"/>
    <w:next w:val="a"/>
    <w:rsid w:val="00163EAE"/>
    <w:pPr>
      <w:widowControl w:val="0"/>
      <w:adjustRightInd/>
      <w:snapToGrid/>
      <w:spacing w:after="0"/>
      <w:ind w:left="1050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5">
    <w:name w:val="Normal (Web)"/>
    <w:basedOn w:val="a"/>
    <w:rsid w:val="00163EAE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6">
    <w:name w:val="正文 A"/>
    <w:rsid w:val="00163EAE"/>
    <w:pPr>
      <w:widowControl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2"/>
      <w:sz w:val="21"/>
      <w:szCs w:val="20"/>
    </w:rPr>
  </w:style>
  <w:style w:type="paragraph" w:customStyle="1" w:styleId="NoSpacing">
    <w:name w:val="No Spacing"/>
    <w:link w:val="NoSpacingChar"/>
    <w:qFormat/>
    <w:rsid w:val="00163EAE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Date">
    <w:name w:val="Date"/>
    <w:basedOn w:val="a"/>
    <w:next w:val="a"/>
    <w:rsid w:val="00163EAE"/>
    <w:pPr>
      <w:widowControl w:val="0"/>
      <w:snapToGrid/>
      <w:spacing w:after="0"/>
      <w:jc w:val="both"/>
      <w:textAlignment w:val="baseline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ListParagraph1">
    <w:name w:val="List Paragraph1"/>
    <w:basedOn w:val="a"/>
    <w:uiPriority w:val="99"/>
    <w:rsid w:val="00163EA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f7">
    <w:name w:val="List Paragraph"/>
    <w:basedOn w:val="a"/>
    <w:uiPriority w:val="34"/>
    <w:qFormat/>
    <w:rsid w:val="00163EAE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customStyle="1" w:styleId="af8">
    <w:name w:val="自由格式"/>
    <w:rsid w:val="00163EA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table" w:styleId="af9">
    <w:name w:val="Table Grid"/>
    <w:basedOn w:val="a1"/>
    <w:rsid w:val="00163EA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NoSpacing"/>
    <w:locked/>
    <w:rsid w:val="00163EAE"/>
    <w:rPr>
      <w:rFonts w:ascii="Calibri" w:eastAsia="宋体" w:hAnsi="Calibri" w:cs="Calibri"/>
      <w:kern w:val="2"/>
      <w:sz w:val="21"/>
      <w:szCs w:val="21"/>
    </w:rPr>
  </w:style>
  <w:style w:type="character" w:customStyle="1" w:styleId="ft">
    <w:name w:val="ft"/>
    <w:basedOn w:val="a0"/>
    <w:rsid w:val="00163EAE"/>
    <w:rPr>
      <w:rFonts w:cs="Times New Roman"/>
    </w:rPr>
  </w:style>
  <w:style w:type="character" w:styleId="afa">
    <w:name w:val="Emphasis"/>
    <w:basedOn w:val="a0"/>
    <w:qFormat/>
    <w:rsid w:val="00163EAE"/>
    <w:rPr>
      <w:rFonts w:cs="Times New Roman"/>
      <w:color w:val="CC0033"/>
    </w:rPr>
  </w:style>
  <w:style w:type="paragraph" w:styleId="afb">
    <w:name w:val="No Spacing"/>
    <w:uiPriority w:val="1"/>
    <w:qFormat/>
    <w:rsid w:val="00163EAE"/>
    <w:pPr>
      <w:spacing w:after="0" w:line="240" w:lineRule="auto"/>
      <w:jc w:val="both"/>
    </w:pPr>
    <w:rPr>
      <w:rFonts w:ascii="Times New Roman" w:eastAsia="宋体" w:hAnsi="Times New Roman" w:cs="Times New Roman"/>
      <w:color w:val="000000"/>
      <w:sz w:val="21"/>
      <w:szCs w:val="20"/>
    </w:rPr>
  </w:style>
  <w:style w:type="paragraph" w:styleId="afc">
    <w:name w:val="Title"/>
    <w:link w:val="Chara"/>
    <w:rsid w:val="00163EA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kern w:val="2"/>
      <w:sz w:val="30"/>
      <w:szCs w:val="30"/>
      <w:u w:color="000000"/>
      <w:bdr w:val="nil"/>
    </w:rPr>
  </w:style>
  <w:style w:type="character" w:customStyle="1" w:styleId="Chara">
    <w:name w:val="标题 Char"/>
    <w:basedOn w:val="a0"/>
    <w:link w:val="afc"/>
    <w:rsid w:val="00163EAE"/>
    <w:rPr>
      <w:rFonts w:ascii="Times New Roman" w:eastAsia="Arial Unicode MS" w:hAnsi="Arial Unicode MS" w:cs="Arial Unicode MS"/>
      <w:color w:val="000000"/>
      <w:kern w:val="2"/>
      <w:sz w:val="30"/>
      <w:szCs w:val="30"/>
      <w:u w:color="000000"/>
      <w:bdr w:val="nil"/>
    </w:rPr>
  </w:style>
  <w:style w:type="paragraph" w:customStyle="1" w:styleId="11">
    <w:name w:val="正文1"/>
    <w:rsid w:val="00163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eastAsia"/>
      <w:color w:val="000000"/>
      <w:sz w:val="20"/>
      <w:szCs w:val="20"/>
      <w:u w:color="000000"/>
      <w:bdr w:val="nil"/>
      <w:lang w:val="zh-TW" w:eastAsia="zh-TW"/>
    </w:rPr>
  </w:style>
  <w:style w:type="paragraph" w:customStyle="1" w:styleId="reader-word-layer">
    <w:name w:val="reader-word-layer"/>
    <w:basedOn w:val="a"/>
    <w:rsid w:val="00163E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2">
    <w:name w:val="列出段落1"/>
    <w:basedOn w:val="a"/>
    <w:uiPriority w:val="34"/>
    <w:qFormat/>
    <w:rsid w:val="00163EA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2015-08-19T08:32:00Z</dcterms:modified>
</cp:coreProperties>
</file>