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46" w:rsidRPr="006C2F23" w:rsidRDefault="00785B46" w:rsidP="00785B46">
      <w:pPr>
        <w:tabs>
          <w:tab w:val="left" w:pos="6400"/>
        </w:tabs>
        <w:spacing w:line="520" w:lineRule="exact"/>
        <w:ind w:firstLineChars="700" w:firstLine="3092"/>
        <w:rPr>
          <w:rFonts w:hAnsi="宋体"/>
          <w:b/>
          <w:bCs/>
          <w:sz w:val="44"/>
          <w:szCs w:val="44"/>
        </w:rPr>
      </w:pPr>
      <w:r w:rsidRPr="006C2F23">
        <w:rPr>
          <w:rFonts w:hAnsi="宋体" w:hint="eastAsia"/>
          <w:b/>
          <w:bCs/>
          <w:sz w:val="44"/>
          <w:szCs w:val="44"/>
        </w:rPr>
        <w:t>项目说明</w:t>
      </w:r>
    </w:p>
    <w:p w:rsidR="00785B46" w:rsidRPr="006C2F23" w:rsidRDefault="00785B46" w:rsidP="00785B46">
      <w:pPr>
        <w:tabs>
          <w:tab w:val="left" w:pos="6400"/>
        </w:tabs>
        <w:spacing w:line="520" w:lineRule="exact"/>
        <w:ind w:firstLineChars="200" w:firstLine="480"/>
        <w:rPr>
          <w:rFonts w:ascii="宋体" w:hAnsi="宋体"/>
          <w:b/>
          <w:sz w:val="24"/>
        </w:rPr>
      </w:pPr>
      <w:r w:rsidRPr="006C2F23">
        <w:rPr>
          <w:rFonts w:ascii="宋体" w:hAnsi="宋体" w:hint="eastAsia"/>
          <w:sz w:val="24"/>
        </w:rPr>
        <w:t>本项目内容为医疗设备采购，投标人不得对包内的货物分解后进行响应。</w:t>
      </w:r>
      <w:r w:rsidRPr="006C2F23">
        <w:rPr>
          <w:rFonts w:ascii="宋体" w:hAnsi="宋体" w:hint="eastAsia"/>
          <w:b/>
          <w:sz w:val="24"/>
        </w:rPr>
        <w:t>投标人所投产品技术性能不应低于采购清单中所列的技术要求。</w:t>
      </w:r>
    </w:p>
    <w:p w:rsidR="00785B46" w:rsidRPr="006C2F23" w:rsidRDefault="00785B46" w:rsidP="00785B46">
      <w:pPr>
        <w:widowControl w:val="0"/>
        <w:numPr>
          <w:ilvl w:val="0"/>
          <w:numId w:val="1"/>
        </w:numPr>
        <w:spacing w:line="520" w:lineRule="exact"/>
        <w:jc w:val="both"/>
        <w:rPr>
          <w:rFonts w:ascii="宋体" w:hAnsi="宋体" w:hint="eastAsia"/>
          <w:b/>
          <w:sz w:val="32"/>
          <w:szCs w:val="32"/>
        </w:rPr>
      </w:pPr>
      <w:r w:rsidRPr="006C2F23">
        <w:rPr>
          <w:rFonts w:ascii="宋体" w:hAnsi="宋体" w:hint="eastAsia"/>
          <w:b/>
          <w:sz w:val="32"/>
          <w:szCs w:val="32"/>
        </w:rPr>
        <w:t>采购清单及技术要求</w:t>
      </w:r>
    </w:p>
    <w:p w:rsidR="00785B46" w:rsidRPr="006C2F23" w:rsidRDefault="00785B46" w:rsidP="00785B46">
      <w:pPr>
        <w:spacing w:line="300" w:lineRule="auto"/>
        <w:rPr>
          <w:rFonts w:ascii="宋体" w:hAnsi="宋体" w:hint="eastAsia"/>
          <w:sz w:val="24"/>
        </w:rPr>
      </w:pPr>
      <w:r w:rsidRPr="006C2F23">
        <w:rPr>
          <w:rFonts w:ascii="宋体" w:hAnsi="宋体" w:hint="eastAsia"/>
          <w:sz w:val="24"/>
        </w:rPr>
        <w:t>设备名称：准分子激光      数量：1                 备注：此设备允许采购进口产品</w:t>
      </w:r>
    </w:p>
    <w:p w:rsidR="00785B46" w:rsidRPr="006C2F23" w:rsidRDefault="00785B46" w:rsidP="00785B46">
      <w:pPr>
        <w:pStyle w:val="a5"/>
        <w:ind w:firstLineChars="0" w:firstLine="0"/>
        <w:rPr>
          <w:rFonts w:ascii="宋体" w:hAnsi="宋体" w:hint="eastAsia"/>
          <w:sz w:val="24"/>
          <w:szCs w:val="20"/>
        </w:rPr>
      </w:pPr>
      <w:r w:rsidRPr="006C2F23">
        <w:rPr>
          <w:rFonts w:ascii="宋体" w:hAnsi="宋体" w:hint="eastAsia"/>
          <w:sz w:val="24"/>
          <w:szCs w:val="20"/>
        </w:rPr>
        <w:t>氟化氩（ArF）准分子激光</w:t>
      </w:r>
    </w:p>
    <w:p w:rsidR="00785B46" w:rsidRPr="006C2F23" w:rsidRDefault="00785B46" w:rsidP="00785B46">
      <w:pPr>
        <w:pStyle w:val="a5"/>
        <w:ind w:firstLineChars="0" w:firstLine="0"/>
        <w:rPr>
          <w:rFonts w:ascii="宋体" w:hAnsi="宋体" w:hint="eastAsia"/>
          <w:sz w:val="24"/>
          <w:szCs w:val="20"/>
        </w:rPr>
      </w:pPr>
      <w:r w:rsidRPr="006C2F23">
        <w:rPr>
          <w:rFonts w:ascii="宋体" w:hAnsi="宋体" w:hint="eastAsia"/>
          <w:sz w:val="24"/>
          <w:szCs w:val="20"/>
        </w:rPr>
        <w:t>产品应由准分子激光器、光束传输系统、光学观察系统、气体系统、用于控制系统的计算机及电动手术床组成。</w:t>
      </w:r>
    </w:p>
    <w:p w:rsidR="00785B46" w:rsidRPr="006C2F23" w:rsidRDefault="00785B46" w:rsidP="00785B46">
      <w:pPr>
        <w:pStyle w:val="a5"/>
        <w:ind w:firstLineChars="0" w:firstLine="0"/>
        <w:rPr>
          <w:rFonts w:ascii="宋体" w:hAnsi="宋体" w:hint="eastAsia"/>
          <w:sz w:val="24"/>
          <w:szCs w:val="20"/>
        </w:rPr>
      </w:pPr>
      <w:r w:rsidRPr="006C2F23">
        <w:rPr>
          <w:rFonts w:ascii="宋体" w:hAnsi="宋体" w:hint="eastAsia"/>
          <w:sz w:val="24"/>
          <w:szCs w:val="20"/>
        </w:rPr>
        <w:t>电源：100~240V，单相，50~60Hz</w:t>
      </w:r>
    </w:p>
    <w:p w:rsidR="00785B46" w:rsidRPr="006C2F23" w:rsidRDefault="00785B46" w:rsidP="00785B46">
      <w:pPr>
        <w:pStyle w:val="a5"/>
        <w:ind w:firstLineChars="0" w:firstLine="0"/>
        <w:rPr>
          <w:rFonts w:ascii="宋体" w:hAnsi="宋体" w:hint="eastAsia"/>
          <w:sz w:val="24"/>
          <w:szCs w:val="20"/>
        </w:rPr>
      </w:pPr>
      <w:r w:rsidRPr="006C2F23">
        <w:rPr>
          <w:rFonts w:ascii="宋体" w:hAnsi="宋体" w:hint="eastAsia"/>
          <w:sz w:val="24"/>
          <w:szCs w:val="20"/>
        </w:rPr>
        <w:t>激光波长：193nm；</w:t>
      </w:r>
    </w:p>
    <w:p w:rsidR="00785B46" w:rsidRPr="006C2F23" w:rsidRDefault="00785B46" w:rsidP="00785B46">
      <w:pPr>
        <w:pStyle w:val="a5"/>
        <w:ind w:firstLineChars="0" w:firstLine="0"/>
        <w:rPr>
          <w:rFonts w:ascii="宋体" w:hAnsi="宋体" w:hint="eastAsia"/>
          <w:sz w:val="24"/>
          <w:szCs w:val="20"/>
        </w:rPr>
      </w:pPr>
      <w:r w:rsidRPr="006C2F23">
        <w:rPr>
          <w:rFonts w:ascii="宋体" w:hAnsi="宋体" w:hint="eastAsia"/>
          <w:sz w:val="24"/>
          <w:szCs w:val="20"/>
        </w:rPr>
        <w:t>治疗区范围：大于9mm，可调</w:t>
      </w:r>
    </w:p>
    <w:p w:rsidR="00785B46" w:rsidRPr="006C2F23" w:rsidRDefault="00785B46" w:rsidP="00785B46">
      <w:pPr>
        <w:pStyle w:val="a5"/>
        <w:ind w:firstLineChars="0" w:firstLine="0"/>
        <w:rPr>
          <w:rFonts w:ascii="宋体" w:hAnsi="宋体" w:hint="eastAsia"/>
          <w:sz w:val="24"/>
          <w:szCs w:val="20"/>
        </w:rPr>
      </w:pPr>
      <w:r w:rsidRPr="006C2F23">
        <w:rPr>
          <w:rFonts w:ascii="宋体" w:hAnsi="宋体" w:hint="eastAsia"/>
          <w:sz w:val="24"/>
          <w:szCs w:val="20"/>
        </w:rPr>
        <w:t>治疗范围：球镜-20D~+6D，柱镜-6D~+6D</w:t>
      </w:r>
    </w:p>
    <w:p w:rsidR="00785B46" w:rsidRPr="006C2F23" w:rsidRDefault="00785B46" w:rsidP="00785B46">
      <w:pPr>
        <w:pStyle w:val="a5"/>
        <w:ind w:firstLineChars="0" w:firstLine="0"/>
        <w:rPr>
          <w:rFonts w:ascii="宋体" w:hAnsi="宋体" w:hint="eastAsia"/>
          <w:sz w:val="24"/>
          <w:szCs w:val="20"/>
        </w:rPr>
      </w:pPr>
      <w:r w:rsidRPr="006C2F23">
        <w:rPr>
          <w:rFonts w:ascii="宋体" w:hAnsi="宋体" w:hint="eastAsia"/>
          <w:sz w:val="24"/>
          <w:szCs w:val="20"/>
        </w:rPr>
        <w:t>切削时间小于6s/-1D</w:t>
      </w:r>
    </w:p>
    <w:p w:rsidR="00785B46" w:rsidRPr="006C2F23" w:rsidRDefault="00785B46" w:rsidP="00785B46">
      <w:pPr>
        <w:pStyle w:val="a5"/>
        <w:ind w:firstLineChars="0" w:firstLine="0"/>
        <w:rPr>
          <w:rFonts w:ascii="宋体" w:hAnsi="宋体" w:hint="eastAsia"/>
          <w:sz w:val="24"/>
          <w:szCs w:val="20"/>
        </w:rPr>
      </w:pPr>
      <w:r w:rsidRPr="006C2F23">
        <w:rPr>
          <w:rFonts w:ascii="宋体" w:hAnsi="宋体" w:hint="eastAsia"/>
          <w:sz w:val="24"/>
          <w:szCs w:val="20"/>
        </w:rPr>
        <w:t>应有主、被动眼球跟踪系统，跟踪频率应大于2倍切削频率</w:t>
      </w:r>
    </w:p>
    <w:p w:rsidR="00785B46" w:rsidRPr="006C2F23" w:rsidRDefault="00785B46" w:rsidP="00785B46">
      <w:pPr>
        <w:pStyle w:val="a5"/>
        <w:ind w:firstLineChars="0" w:firstLine="0"/>
        <w:rPr>
          <w:rFonts w:ascii="宋体" w:hAnsi="宋体" w:hint="eastAsia"/>
          <w:sz w:val="24"/>
          <w:szCs w:val="20"/>
        </w:rPr>
      </w:pPr>
      <w:r w:rsidRPr="006C2F23">
        <w:rPr>
          <w:rFonts w:ascii="宋体" w:hAnsi="宋体" w:hint="eastAsia"/>
          <w:sz w:val="24"/>
          <w:szCs w:val="20"/>
        </w:rPr>
        <w:t>真空或氮气密闭光路</w:t>
      </w:r>
    </w:p>
    <w:p w:rsidR="00785B46" w:rsidRPr="006C2F23" w:rsidRDefault="00785B46" w:rsidP="00785B46">
      <w:pPr>
        <w:pStyle w:val="a5"/>
        <w:ind w:firstLineChars="0" w:firstLine="0"/>
        <w:rPr>
          <w:rFonts w:ascii="宋体" w:hAnsi="宋体" w:hint="eastAsia"/>
          <w:sz w:val="24"/>
          <w:szCs w:val="20"/>
        </w:rPr>
      </w:pPr>
      <w:r w:rsidRPr="006C2F23">
        <w:rPr>
          <w:rFonts w:ascii="宋体" w:hAnsi="宋体" w:hint="eastAsia"/>
          <w:sz w:val="24"/>
          <w:szCs w:val="20"/>
        </w:rPr>
        <w:t>应具有氟气过滤系统</w:t>
      </w:r>
    </w:p>
    <w:p w:rsidR="00785B46" w:rsidRPr="006C2F23" w:rsidRDefault="00785B46" w:rsidP="00785B46">
      <w:pPr>
        <w:pStyle w:val="a5"/>
        <w:ind w:firstLineChars="0" w:firstLine="0"/>
        <w:rPr>
          <w:rFonts w:ascii="宋体" w:hAnsi="宋体" w:hint="eastAsia"/>
          <w:sz w:val="24"/>
          <w:szCs w:val="20"/>
        </w:rPr>
      </w:pPr>
      <w:r w:rsidRPr="006C2F23">
        <w:rPr>
          <w:rFonts w:ascii="宋体" w:hAnsi="宋体" w:hint="eastAsia"/>
          <w:sz w:val="24"/>
          <w:szCs w:val="20"/>
        </w:rPr>
        <w:t>具备PRK、LASIK、LASEK、PTK等表层及深层手术能力</w:t>
      </w:r>
    </w:p>
    <w:p w:rsidR="00785B46" w:rsidRPr="006C2F23" w:rsidRDefault="00785B46" w:rsidP="00785B46">
      <w:pPr>
        <w:pStyle w:val="a5"/>
        <w:ind w:firstLineChars="0" w:firstLine="0"/>
        <w:rPr>
          <w:rFonts w:ascii="宋体" w:hAnsi="宋体" w:hint="eastAsia"/>
          <w:sz w:val="24"/>
          <w:szCs w:val="20"/>
        </w:rPr>
      </w:pPr>
      <w:r w:rsidRPr="006C2F23">
        <w:rPr>
          <w:rFonts w:ascii="宋体" w:hAnsi="宋体" w:hint="eastAsia"/>
          <w:sz w:val="24"/>
          <w:szCs w:val="20"/>
        </w:rPr>
        <w:t>配有个性化屈光手术相关检查设备和手术软件</w:t>
      </w:r>
    </w:p>
    <w:p w:rsidR="00785B46" w:rsidRPr="006C2F23" w:rsidRDefault="00785B46" w:rsidP="00785B46">
      <w:pPr>
        <w:pStyle w:val="a5"/>
        <w:ind w:firstLineChars="0" w:firstLine="0"/>
        <w:rPr>
          <w:rFonts w:ascii="宋体" w:hAnsi="宋体" w:hint="eastAsia"/>
          <w:sz w:val="24"/>
          <w:szCs w:val="20"/>
        </w:rPr>
      </w:pPr>
      <w:r w:rsidRPr="006C2F23">
        <w:rPr>
          <w:rFonts w:ascii="宋体" w:hAnsi="宋体" w:hint="eastAsia"/>
          <w:sz w:val="24"/>
          <w:szCs w:val="20"/>
        </w:rPr>
        <w:t>可行近视、远视、散光、老视、治疗性角膜切削术及个性化屈光手术</w:t>
      </w:r>
    </w:p>
    <w:p w:rsidR="00785B46" w:rsidRPr="006C2F23" w:rsidRDefault="00785B46" w:rsidP="00785B46">
      <w:pPr>
        <w:spacing w:line="520" w:lineRule="exact"/>
        <w:rPr>
          <w:rFonts w:ascii="宋体" w:hAnsi="宋体"/>
          <w:b/>
          <w:sz w:val="32"/>
          <w:szCs w:val="32"/>
        </w:rPr>
      </w:pPr>
      <w:r w:rsidRPr="006C2F23">
        <w:rPr>
          <w:rFonts w:ascii="宋体" w:hAnsi="宋体" w:hint="eastAsia"/>
          <w:b/>
          <w:sz w:val="32"/>
          <w:szCs w:val="32"/>
        </w:rPr>
        <w:t>二、商务要求及其它</w:t>
      </w:r>
    </w:p>
    <w:p w:rsidR="00785B46" w:rsidRPr="006C2F23" w:rsidRDefault="00785B46" w:rsidP="00785B46">
      <w:pPr>
        <w:rPr>
          <w:rFonts w:hAnsi="宋体" w:cs="宋体" w:hint="eastAsia"/>
          <w:sz w:val="24"/>
          <w:lang w:val="zh-CN"/>
        </w:rPr>
      </w:pPr>
      <w:r w:rsidRPr="006C2F23">
        <w:rPr>
          <w:rFonts w:hAnsi="宋体" w:cs="宋体"/>
          <w:sz w:val="24"/>
          <w:lang w:val="zh-CN"/>
        </w:rPr>
        <w:t>1</w:t>
      </w:r>
      <w:r w:rsidRPr="006C2F23">
        <w:rPr>
          <w:rFonts w:hAnsi="宋体" w:cs="宋体" w:hint="eastAsia"/>
          <w:sz w:val="24"/>
          <w:lang w:val="zh-CN"/>
        </w:rPr>
        <w:t>、付款方式：设备到货后，经乙方安装、调试并经甲乙双方联合验收合格后，三个月付</w:t>
      </w:r>
      <w:r w:rsidRPr="006C2F23">
        <w:rPr>
          <w:rFonts w:hAnsi="宋体" w:cs="宋体" w:hint="eastAsia"/>
          <w:sz w:val="24"/>
          <w:lang w:val="zh-CN"/>
        </w:rPr>
        <w:t>90%</w:t>
      </w:r>
      <w:r w:rsidRPr="006C2F23">
        <w:rPr>
          <w:rFonts w:hAnsi="宋体" w:cs="宋体" w:hint="eastAsia"/>
          <w:sz w:val="24"/>
          <w:lang w:val="zh-CN"/>
        </w:rPr>
        <w:t>，余款</w:t>
      </w:r>
      <w:r w:rsidRPr="006C2F23">
        <w:rPr>
          <w:rFonts w:hAnsi="宋体" w:cs="宋体" w:hint="eastAsia"/>
          <w:sz w:val="24"/>
          <w:lang w:val="zh-CN"/>
        </w:rPr>
        <w:t>1</w:t>
      </w:r>
      <w:r w:rsidRPr="006C2F23">
        <w:rPr>
          <w:rFonts w:hAnsi="宋体" w:cs="宋体" w:hint="eastAsia"/>
          <w:sz w:val="24"/>
          <w:lang w:val="zh-CN"/>
        </w:rPr>
        <w:t>年付清。</w:t>
      </w:r>
    </w:p>
    <w:p w:rsidR="00785B46" w:rsidRPr="006C2F23" w:rsidRDefault="00785B46" w:rsidP="00785B46">
      <w:pPr>
        <w:rPr>
          <w:rFonts w:hAnsi="宋体" w:cs="宋体"/>
          <w:sz w:val="24"/>
          <w:lang w:val="zh-CN"/>
        </w:rPr>
      </w:pPr>
      <w:r w:rsidRPr="006C2F23">
        <w:rPr>
          <w:rFonts w:hAnsi="宋体" w:cs="宋体"/>
          <w:sz w:val="24"/>
          <w:lang w:val="zh-CN"/>
        </w:rPr>
        <w:t>2</w:t>
      </w:r>
      <w:r w:rsidRPr="006C2F23">
        <w:rPr>
          <w:rFonts w:hAnsi="宋体" w:cs="宋体" w:hint="eastAsia"/>
          <w:sz w:val="24"/>
          <w:lang w:val="zh-CN"/>
        </w:rPr>
        <w:t>、质保期：免费质保</w:t>
      </w:r>
      <w:r w:rsidRPr="006C2F23">
        <w:rPr>
          <w:rFonts w:hAnsi="宋体" w:cs="宋体" w:hint="eastAsia"/>
          <w:sz w:val="24"/>
          <w:lang w:val="zh-CN"/>
        </w:rPr>
        <w:t>12</w:t>
      </w:r>
      <w:r w:rsidRPr="006C2F23">
        <w:rPr>
          <w:rFonts w:hAnsi="宋体" w:cs="宋体" w:hint="eastAsia"/>
          <w:sz w:val="24"/>
          <w:lang w:val="zh-CN"/>
        </w:rPr>
        <w:t>个月，投标人可自报更优惠的质保时间。质保期内所有服务及配件全部免费，质保期外只收配件成本费，不收取工时费。</w:t>
      </w:r>
    </w:p>
    <w:p w:rsidR="00785B46" w:rsidRPr="006C2F23" w:rsidRDefault="00785B46" w:rsidP="00785B46">
      <w:pPr>
        <w:spacing w:line="520" w:lineRule="exact"/>
        <w:rPr>
          <w:rFonts w:hAnsi="宋体" w:cs="宋体"/>
          <w:sz w:val="24"/>
          <w:lang w:val="zh-CN"/>
        </w:rPr>
      </w:pPr>
      <w:r w:rsidRPr="006C2F23">
        <w:rPr>
          <w:rFonts w:hAnsi="宋体" w:cs="宋体"/>
          <w:sz w:val="24"/>
          <w:lang w:val="zh-CN"/>
        </w:rPr>
        <w:t>3</w:t>
      </w:r>
      <w:r w:rsidRPr="006C2F23">
        <w:rPr>
          <w:rFonts w:hAnsi="宋体" w:cs="宋体" w:hint="eastAsia"/>
          <w:sz w:val="24"/>
          <w:lang w:val="zh-CN"/>
        </w:rPr>
        <w:t>、服务：设备出现故障后投标人及厂家的维修人员须在</w:t>
      </w:r>
      <w:r w:rsidRPr="006C2F23">
        <w:rPr>
          <w:rFonts w:hAnsi="宋体" w:cs="宋体"/>
          <w:sz w:val="24"/>
          <w:lang w:val="zh-CN"/>
        </w:rPr>
        <w:t>24</w:t>
      </w:r>
      <w:r w:rsidRPr="006C2F23">
        <w:rPr>
          <w:rFonts w:hAnsi="宋体" w:cs="宋体" w:hint="eastAsia"/>
          <w:sz w:val="24"/>
          <w:lang w:val="zh-CN"/>
        </w:rPr>
        <w:t>小时之内到达现场。</w:t>
      </w:r>
    </w:p>
    <w:p w:rsidR="00785B46" w:rsidRPr="006C2F23" w:rsidRDefault="00785B46" w:rsidP="00785B46">
      <w:pPr>
        <w:spacing w:line="520" w:lineRule="exact"/>
        <w:rPr>
          <w:rFonts w:hAnsi="宋体" w:cs="宋体"/>
          <w:sz w:val="24"/>
          <w:lang w:val="zh-CN"/>
        </w:rPr>
      </w:pPr>
      <w:r w:rsidRPr="006C2F23">
        <w:rPr>
          <w:rFonts w:hAnsi="宋体" w:cs="宋体"/>
          <w:sz w:val="24"/>
          <w:lang w:val="zh-CN"/>
        </w:rPr>
        <w:t>4</w:t>
      </w:r>
      <w:r w:rsidRPr="006C2F23">
        <w:rPr>
          <w:rFonts w:hAnsi="宋体" w:cs="宋体" w:hint="eastAsia"/>
          <w:sz w:val="24"/>
          <w:lang w:val="zh-CN"/>
        </w:rPr>
        <w:t>、培训：卖方应提供现场技术培训，保证使用人员正常操作设备。</w:t>
      </w:r>
    </w:p>
    <w:p w:rsidR="00785B46" w:rsidRPr="006C2F23" w:rsidRDefault="00785B46" w:rsidP="00785B46">
      <w:pPr>
        <w:spacing w:line="520" w:lineRule="exact"/>
        <w:rPr>
          <w:rFonts w:hAnsi="宋体" w:cs="宋体"/>
          <w:b/>
          <w:sz w:val="24"/>
          <w:lang w:val="zh-CN"/>
        </w:rPr>
      </w:pPr>
      <w:r w:rsidRPr="006C2F23">
        <w:rPr>
          <w:rFonts w:hAnsi="宋体" w:cs="宋体"/>
          <w:b/>
          <w:sz w:val="24"/>
          <w:lang w:val="zh-CN"/>
        </w:rPr>
        <w:t>5</w:t>
      </w:r>
      <w:r w:rsidRPr="006C2F23">
        <w:rPr>
          <w:rFonts w:hAnsi="宋体" w:cs="宋体" w:hint="eastAsia"/>
          <w:b/>
          <w:sz w:val="24"/>
          <w:lang w:val="zh-CN"/>
        </w:rPr>
        <w:t>、交货时间：合同签订后</w:t>
      </w:r>
      <w:r w:rsidRPr="006C2F23">
        <w:rPr>
          <w:rFonts w:hAnsi="宋体" w:cs="宋体" w:hint="eastAsia"/>
          <w:b/>
          <w:sz w:val="24"/>
          <w:lang w:val="zh-CN"/>
        </w:rPr>
        <w:t>90</w:t>
      </w:r>
      <w:r w:rsidRPr="006C2F23">
        <w:rPr>
          <w:rFonts w:hAnsi="宋体" w:cs="宋体" w:hint="eastAsia"/>
          <w:b/>
          <w:sz w:val="24"/>
          <w:lang w:val="zh-CN"/>
        </w:rPr>
        <w:t>个工作日。</w:t>
      </w:r>
    </w:p>
    <w:p w:rsidR="00785B46" w:rsidRPr="006C2F23" w:rsidRDefault="00785B46" w:rsidP="00785B46">
      <w:pPr>
        <w:spacing w:line="520" w:lineRule="exact"/>
        <w:rPr>
          <w:rFonts w:hAnsi="宋体" w:cs="宋体"/>
          <w:sz w:val="24"/>
          <w:lang w:val="zh-CN"/>
        </w:rPr>
      </w:pPr>
      <w:r w:rsidRPr="006C2F23">
        <w:rPr>
          <w:rFonts w:hAnsi="宋体" w:cs="宋体"/>
          <w:sz w:val="24"/>
          <w:lang w:val="zh-CN"/>
        </w:rPr>
        <w:t>6</w:t>
      </w:r>
      <w:r w:rsidRPr="006C2F23">
        <w:rPr>
          <w:rFonts w:hAnsi="宋体" w:cs="宋体" w:hint="eastAsia"/>
          <w:sz w:val="24"/>
          <w:lang w:val="zh-CN"/>
        </w:rPr>
        <w:t>、交货地点：用户指定地点。</w:t>
      </w:r>
    </w:p>
    <w:p w:rsidR="005274AC" w:rsidRDefault="005274AC"/>
    <w:sectPr w:rsidR="005274AC" w:rsidSect="00527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B46" w:rsidRDefault="00785B46" w:rsidP="00785B46">
      <w:pPr>
        <w:spacing w:line="240" w:lineRule="auto"/>
      </w:pPr>
      <w:r>
        <w:separator/>
      </w:r>
    </w:p>
  </w:endnote>
  <w:endnote w:type="continuationSeparator" w:id="0">
    <w:p w:rsidR="00785B46" w:rsidRDefault="00785B46" w:rsidP="00785B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B46" w:rsidRDefault="00785B46" w:rsidP="00785B46">
      <w:pPr>
        <w:spacing w:line="240" w:lineRule="auto"/>
      </w:pPr>
      <w:r>
        <w:separator/>
      </w:r>
    </w:p>
  </w:footnote>
  <w:footnote w:type="continuationSeparator" w:id="0">
    <w:p w:rsidR="00785B46" w:rsidRDefault="00785B46" w:rsidP="00785B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B46"/>
    <w:rsid w:val="005274AC"/>
    <w:rsid w:val="0078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46"/>
    <w:pPr>
      <w:spacing w:line="240" w:lineRule="atLeast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5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5B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5B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5B46"/>
    <w:rPr>
      <w:sz w:val="18"/>
      <w:szCs w:val="18"/>
    </w:rPr>
  </w:style>
  <w:style w:type="paragraph" w:styleId="a5">
    <w:name w:val="List Paragraph"/>
    <w:basedOn w:val="a"/>
    <w:qFormat/>
    <w:rsid w:val="00785B46"/>
    <w:pPr>
      <w:widowControl w:val="0"/>
      <w:spacing w:line="240" w:lineRule="auto"/>
      <w:ind w:firstLineChars="200" w:firstLine="420"/>
      <w:jc w:val="both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China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2014-04-11T01:02:00Z</dcterms:created>
  <dcterms:modified xsi:type="dcterms:W3CDTF">2014-04-11T01:02:00Z</dcterms:modified>
</cp:coreProperties>
</file>