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B1C" w:rsidRDefault="00D16732" w:rsidP="00D16732">
      <w:pPr>
        <w:spacing w:line="360" w:lineRule="auto"/>
        <w:jc w:val="center"/>
        <w:rPr>
          <w:rFonts w:hint="eastAsia"/>
          <w:sz w:val="44"/>
          <w:szCs w:val="44"/>
        </w:rPr>
      </w:pPr>
      <w:r w:rsidRPr="00D16732">
        <w:rPr>
          <w:rFonts w:hint="eastAsia"/>
          <w:sz w:val="44"/>
          <w:szCs w:val="44"/>
        </w:rPr>
        <w:t>资质要求</w:t>
      </w:r>
    </w:p>
    <w:p w:rsidR="00D16732" w:rsidRPr="00D93C9E" w:rsidRDefault="00D16732" w:rsidP="00D16732">
      <w:pPr>
        <w:spacing w:line="360" w:lineRule="auto"/>
        <w:rPr>
          <w:rFonts w:hint="eastAsia"/>
          <w:b/>
          <w:sz w:val="32"/>
          <w:szCs w:val="32"/>
        </w:rPr>
      </w:pPr>
      <w:r w:rsidRPr="00D93C9E">
        <w:rPr>
          <w:rFonts w:hint="eastAsia"/>
          <w:b/>
          <w:sz w:val="32"/>
          <w:szCs w:val="32"/>
        </w:rPr>
        <w:t>01</w:t>
      </w:r>
      <w:r w:rsidRPr="00D93C9E">
        <w:rPr>
          <w:rFonts w:hint="eastAsia"/>
          <w:b/>
          <w:sz w:val="32"/>
          <w:szCs w:val="32"/>
        </w:rPr>
        <w:t>包</w:t>
      </w:r>
      <w:r w:rsidRPr="00D93C9E">
        <w:rPr>
          <w:rFonts w:hint="eastAsia"/>
          <w:b/>
          <w:sz w:val="32"/>
          <w:szCs w:val="32"/>
        </w:rPr>
        <w:t xml:space="preserve">  </w:t>
      </w:r>
      <w:r w:rsidRPr="00D93C9E">
        <w:rPr>
          <w:rFonts w:hint="eastAsia"/>
          <w:b/>
          <w:sz w:val="32"/>
          <w:szCs w:val="32"/>
        </w:rPr>
        <w:t>急诊</w:t>
      </w:r>
      <w:r w:rsidRPr="00D93C9E">
        <w:rPr>
          <w:rFonts w:hint="eastAsia"/>
          <w:b/>
          <w:sz w:val="32"/>
          <w:szCs w:val="32"/>
        </w:rPr>
        <w:t>IUC</w:t>
      </w:r>
      <w:r w:rsidRPr="00D93C9E">
        <w:rPr>
          <w:rFonts w:hint="eastAsia"/>
          <w:b/>
          <w:sz w:val="32"/>
          <w:szCs w:val="32"/>
        </w:rPr>
        <w:t>病房空调安装</w:t>
      </w:r>
    </w:p>
    <w:p w:rsidR="00D16732" w:rsidRPr="00D93C9E" w:rsidRDefault="00D16732" w:rsidP="00D16732">
      <w:pPr>
        <w:spacing w:line="360" w:lineRule="auto"/>
        <w:ind w:firstLineChars="200" w:firstLine="480"/>
        <w:rPr>
          <w:rFonts w:ascii="宋体" w:hAnsi="宋体" w:hint="eastAsia"/>
          <w:sz w:val="24"/>
          <w:szCs w:val="24"/>
        </w:rPr>
      </w:pPr>
      <w:r w:rsidRPr="00D93C9E">
        <w:rPr>
          <w:rFonts w:ascii="宋体" w:hAnsi="宋体" w:hint="eastAsia"/>
          <w:sz w:val="24"/>
          <w:szCs w:val="24"/>
        </w:rPr>
        <w:t>1.必须是中华人民共和国境内依法登记注册的企业法人且具有中央空调销售安装相符的经营范围；</w:t>
      </w:r>
    </w:p>
    <w:p w:rsidR="00D16732" w:rsidRPr="00D93C9E" w:rsidRDefault="00D16732" w:rsidP="00D16732">
      <w:pPr>
        <w:spacing w:line="360" w:lineRule="auto"/>
        <w:ind w:firstLineChars="200" w:firstLine="480"/>
        <w:rPr>
          <w:rFonts w:ascii="宋体" w:hAnsi="宋体" w:hint="eastAsia"/>
          <w:sz w:val="24"/>
          <w:szCs w:val="24"/>
        </w:rPr>
      </w:pPr>
      <w:r w:rsidRPr="00D93C9E">
        <w:rPr>
          <w:rFonts w:ascii="宋体" w:hAnsi="宋体" w:hint="eastAsia"/>
          <w:sz w:val="24"/>
          <w:szCs w:val="24"/>
        </w:rPr>
        <w:t>2.具有独立承担民事责任的能力、良好的商业信誉和健全的财务会计制度；具有履行合同所必备的设备和专业技术能力；有依法缴纳税收和社会保障资金的良好记录，在经营活动中没有重大违法记录；</w:t>
      </w:r>
    </w:p>
    <w:p w:rsidR="00D16732" w:rsidRPr="00D93C9E" w:rsidRDefault="00D16732" w:rsidP="00D16732">
      <w:pPr>
        <w:spacing w:line="360" w:lineRule="auto"/>
        <w:ind w:firstLineChars="200" w:firstLine="480"/>
        <w:rPr>
          <w:rFonts w:ascii="宋体" w:hAnsi="宋体" w:hint="eastAsia"/>
          <w:sz w:val="24"/>
          <w:szCs w:val="24"/>
        </w:rPr>
      </w:pPr>
      <w:r w:rsidRPr="00D93C9E">
        <w:rPr>
          <w:rFonts w:ascii="宋体" w:hAnsi="宋体" w:hint="eastAsia"/>
          <w:sz w:val="24"/>
          <w:szCs w:val="24"/>
        </w:rPr>
        <w:t>3.投标产品要求为国际一线品牌（例如特灵、三菱电机、麦克维尔、大金等国际一线同等品牌）；</w:t>
      </w:r>
    </w:p>
    <w:p w:rsidR="00D16732" w:rsidRPr="00D93C9E" w:rsidRDefault="00D16732" w:rsidP="00D16732">
      <w:pPr>
        <w:spacing w:line="360" w:lineRule="auto"/>
        <w:ind w:firstLineChars="200" w:firstLine="480"/>
        <w:rPr>
          <w:rFonts w:ascii="宋体" w:hAnsi="宋体" w:hint="eastAsia"/>
          <w:sz w:val="24"/>
          <w:szCs w:val="24"/>
        </w:rPr>
      </w:pPr>
      <w:r w:rsidRPr="00D93C9E">
        <w:rPr>
          <w:rFonts w:ascii="宋体" w:hAnsi="宋体" w:hint="eastAsia"/>
          <w:sz w:val="24"/>
          <w:szCs w:val="24"/>
        </w:rPr>
        <w:t>4.具备</w:t>
      </w:r>
      <w:r w:rsidRPr="00D93C9E">
        <w:rPr>
          <w:rFonts w:ascii="宋体" w:hAnsi="宋体" w:cs="Arial" w:hint="eastAsia"/>
          <w:sz w:val="24"/>
          <w:szCs w:val="24"/>
        </w:rPr>
        <w:t>机电设备安装工程专业承包二级及以上</w:t>
      </w:r>
      <w:r w:rsidRPr="00D93C9E">
        <w:rPr>
          <w:rFonts w:ascii="宋体" w:hAnsi="宋体" w:hint="eastAsia"/>
          <w:sz w:val="24"/>
          <w:szCs w:val="24"/>
        </w:rPr>
        <w:t>资质；</w:t>
      </w:r>
    </w:p>
    <w:p w:rsidR="00D16732" w:rsidRPr="00D93C9E" w:rsidRDefault="00D16732" w:rsidP="00D16732">
      <w:pPr>
        <w:spacing w:line="360" w:lineRule="auto"/>
        <w:ind w:firstLineChars="200" w:firstLine="480"/>
        <w:rPr>
          <w:rFonts w:ascii="宋体" w:hAnsi="宋体" w:hint="eastAsia"/>
          <w:sz w:val="24"/>
          <w:szCs w:val="24"/>
        </w:rPr>
      </w:pPr>
      <w:r w:rsidRPr="00D93C9E">
        <w:rPr>
          <w:rFonts w:ascii="宋体" w:hAnsi="宋体" w:cs="Arial" w:hint="eastAsia"/>
          <w:sz w:val="24"/>
          <w:szCs w:val="24"/>
        </w:rPr>
        <w:t>5.项目经理具有机电工程贰级（含贰级）以上注册建造师证书；</w:t>
      </w:r>
    </w:p>
    <w:p w:rsidR="00D16732" w:rsidRDefault="00D16732" w:rsidP="00D16732">
      <w:pPr>
        <w:spacing w:line="360" w:lineRule="auto"/>
        <w:rPr>
          <w:rFonts w:ascii="宋体" w:hAnsi="宋体" w:cs="Arial" w:hint="eastAsia"/>
          <w:sz w:val="24"/>
          <w:szCs w:val="24"/>
        </w:rPr>
      </w:pPr>
      <w:r w:rsidRPr="00D93C9E">
        <w:rPr>
          <w:rFonts w:ascii="宋体" w:hAnsi="宋体" w:hint="eastAsia"/>
          <w:sz w:val="24"/>
          <w:szCs w:val="24"/>
        </w:rPr>
        <w:t>6.提供投标产品生产厂家唯一授权书</w:t>
      </w:r>
      <w:r w:rsidRPr="00D93C9E">
        <w:rPr>
          <w:rFonts w:ascii="宋体" w:hAnsi="宋体" w:cs="Arial" w:hint="eastAsia"/>
          <w:sz w:val="24"/>
          <w:szCs w:val="24"/>
        </w:rPr>
        <w:t>（投标商提供证书复印件并加盖生产厂家公章）；</w:t>
      </w:r>
    </w:p>
    <w:p w:rsidR="00D16732" w:rsidRDefault="00D16732" w:rsidP="00D16732">
      <w:pPr>
        <w:spacing w:line="360" w:lineRule="auto"/>
        <w:rPr>
          <w:rFonts w:ascii="宋体" w:hAnsi="宋体" w:cs="Arial" w:hint="eastAsia"/>
          <w:sz w:val="24"/>
          <w:szCs w:val="24"/>
        </w:rPr>
      </w:pPr>
    </w:p>
    <w:p w:rsidR="00D16732" w:rsidRDefault="00D16732" w:rsidP="00D16732">
      <w:pPr>
        <w:spacing w:line="360" w:lineRule="auto"/>
        <w:rPr>
          <w:rFonts w:hint="eastAsia"/>
          <w:b/>
          <w:sz w:val="32"/>
          <w:szCs w:val="32"/>
        </w:rPr>
      </w:pPr>
      <w:r w:rsidRPr="00D93C9E">
        <w:rPr>
          <w:rFonts w:hint="eastAsia"/>
          <w:b/>
          <w:sz w:val="32"/>
          <w:szCs w:val="32"/>
        </w:rPr>
        <w:t>02</w:t>
      </w:r>
      <w:r w:rsidRPr="00D93C9E">
        <w:rPr>
          <w:rFonts w:hint="eastAsia"/>
          <w:b/>
          <w:sz w:val="32"/>
          <w:szCs w:val="32"/>
        </w:rPr>
        <w:t>包</w:t>
      </w:r>
      <w:r w:rsidRPr="00D93C9E">
        <w:rPr>
          <w:rFonts w:hint="eastAsia"/>
          <w:b/>
          <w:sz w:val="32"/>
          <w:szCs w:val="32"/>
        </w:rPr>
        <w:t xml:space="preserve">  </w:t>
      </w:r>
      <w:r w:rsidRPr="00D93C9E">
        <w:rPr>
          <w:rFonts w:hint="eastAsia"/>
          <w:b/>
          <w:sz w:val="32"/>
          <w:szCs w:val="32"/>
        </w:rPr>
        <w:t>急诊</w:t>
      </w:r>
      <w:r w:rsidRPr="00D93C9E">
        <w:rPr>
          <w:rFonts w:hint="eastAsia"/>
          <w:b/>
          <w:sz w:val="32"/>
          <w:szCs w:val="32"/>
        </w:rPr>
        <w:t>IUC</w:t>
      </w:r>
      <w:r w:rsidRPr="00D93C9E">
        <w:rPr>
          <w:rFonts w:hint="eastAsia"/>
          <w:b/>
          <w:sz w:val="32"/>
          <w:szCs w:val="32"/>
        </w:rPr>
        <w:t>改造</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建筑装饰二级及以上资质证书</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安全生产许可证</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营业执照</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税务登记证</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法人或法人授权委托书</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二级及以上建造师证</w:t>
      </w:r>
    </w:p>
    <w:p w:rsidR="00D16732" w:rsidRPr="00D93C9E" w:rsidRDefault="00D16732" w:rsidP="00D16732">
      <w:pPr>
        <w:numPr>
          <w:ilvl w:val="0"/>
          <w:numId w:val="1"/>
        </w:numPr>
        <w:spacing w:line="360" w:lineRule="auto"/>
        <w:jc w:val="left"/>
        <w:rPr>
          <w:rFonts w:ascii="宋体" w:hAnsi="宋体" w:hint="eastAsia"/>
          <w:sz w:val="24"/>
          <w:szCs w:val="24"/>
        </w:rPr>
      </w:pPr>
      <w:r w:rsidRPr="00D93C9E">
        <w:rPr>
          <w:rFonts w:ascii="宋体" w:hAnsi="宋体" w:hint="eastAsia"/>
          <w:sz w:val="24"/>
          <w:szCs w:val="24"/>
        </w:rPr>
        <w:t>投标人须具有类似业绩（投标文件中应提供合同复印件）</w:t>
      </w:r>
    </w:p>
    <w:p w:rsidR="00D16732" w:rsidRDefault="00D16732" w:rsidP="00D16732">
      <w:pPr>
        <w:spacing w:line="360" w:lineRule="auto"/>
        <w:rPr>
          <w:rFonts w:hint="eastAsia"/>
          <w:sz w:val="44"/>
          <w:szCs w:val="44"/>
        </w:rPr>
      </w:pPr>
    </w:p>
    <w:p w:rsidR="00D16732" w:rsidRDefault="00D16732" w:rsidP="00D16732">
      <w:pPr>
        <w:spacing w:line="360" w:lineRule="auto"/>
        <w:rPr>
          <w:rFonts w:hint="eastAsia"/>
          <w:b/>
          <w:sz w:val="32"/>
          <w:szCs w:val="32"/>
        </w:rPr>
      </w:pPr>
      <w:r w:rsidRPr="00D93C9E">
        <w:rPr>
          <w:rFonts w:hint="eastAsia"/>
          <w:b/>
          <w:sz w:val="32"/>
          <w:szCs w:val="32"/>
        </w:rPr>
        <w:t>03</w:t>
      </w:r>
      <w:r w:rsidRPr="00D93C9E">
        <w:rPr>
          <w:rFonts w:hint="eastAsia"/>
          <w:b/>
          <w:sz w:val="32"/>
          <w:szCs w:val="32"/>
        </w:rPr>
        <w:t>包</w:t>
      </w:r>
      <w:r w:rsidRPr="00D93C9E">
        <w:rPr>
          <w:rFonts w:hint="eastAsia"/>
          <w:b/>
          <w:sz w:val="32"/>
          <w:szCs w:val="32"/>
        </w:rPr>
        <w:t xml:space="preserve">  </w:t>
      </w:r>
      <w:r w:rsidRPr="00D93C9E">
        <w:rPr>
          <w:rFonts w:hint="eastAsia"/>
          <w:b/>
          <w:sz w:val="32"/>
          <w:szCs w:val="32"/>
        </w:rPr>
        <w:t>高压氧房屋改造及新建房屋</w:t>
      </w:r>
    </w:p>
    <w:p w:rsidR="00D16732" w:rsidRDefault="00D16732" w:rsidP="00D16732">
      <w:pPr>
        <w:spacing w:line="360" w:lineRule="auto"/>
        <w:rPr>
          <w:rFonts w:ascii="宋体" w:hAnsi="宋体" w:hint="eastAsia"/>
          <w:sz w:val="24"/>
          <w:szCs w:val="24"/>
        </w:rPr>
      </w:pPr>
      <w:r w:rsidRPr="00D93C9E">
        <w:rPr>
          <w:rFonts w:ascii="宋体" w:hAnsi="宋体" w:hint="eastAsia"/>
          <w:sz w:val="24"/>
          <w:szCs w:val="24"/>
        </w:rPr>
        <w:t>建筑业二级以上资质证书、二级以上建造师证、安全生产许证、营业执照、税务登记证、机构代码、法人或法人代表授权书。</w:t>
      </w:r>
    </w:p>
    <w:p w:rsidR="00D16732" w:rsidRDefault="00D16732" w:rsidP="00D16732">
      <w:pPr>
        <w:spacing w:line="360" w:lineRule="auto"/>
        <w:rPr>
          <w:rFonts w:ascii="宋体" w:hAnsi="宋体" w:hint="eastAsia"/>
          <w:sz w:val="24"/>
          <w:szCs w:val="24"/>
        </w:rPr>
      </w:pPr>
    </w:p>
    <w:p w:rsidR="00D16732" w:rsidRDefault="00D16732" w:rsidP="00D16732">
      <w:pPr>
        <w:spacing w:line="360" w:lineRule="auto"/>
        <w:rPr>
          <w:rFonts w:hint="eastAsia"/>
          <w:b/>
          <w:sz w:val="32"/>
          <w:szCs w:val="32"/>
        </w:rPr>
      </w:pPr>
      <w:r w:rsidRPr="00D93C9E">
        <w:rPr>
          <w:rFonts w:hint="eastAsia"/>
          <w:b/>
          <w:sz w:val="32"/>
          <w:szCs w:val="32"/>
        </w:rPr>
        <w:t>04</w:t>
      </w:r>
      <w:r w:rsidRPr="00D93C9E">
        <w:rPr>
          <w:rFonts w:hint="eastAsia"/>
          <w:b/>
          <w:sz w:val="32"/>
          <w:szCs w:val="32"/>
        </w:rPr>
        <w:t>包</w:t>
      </w:r>
      <w:r w:rsidRPr="00D93C9E">
        <w:rPr>
          <w:rFonts w:hint="eastAsia"/>
          <w:b/>
          <w:sz w:val="32"/>
          <w:szCs w:val="32"/>
        </w:rPr>
        <w:t xml:space="preserve">  </w:t>
      </w:r>
      <w:r w:rsidRPr="00D93C9E">
        <w:rPr>
          <w:rFonts w:hint="eastAsia"/>
          <w:b/>
          <w:sz w:val="32"/>
          <w:szCs w:val="32"/>
        </w:rPr>
        <w:t>档案室改造</w:t>
      </w:r>
    </w:p>
    <w:p w:rsidR="00D16732" w:rsidRPr="00D16732" w:rsidRDefault="00D16732" w:rsidP="00D16732">
      <w:pPr>
        <w:spacing w:line="360" w:lineRule="auto"/>
        <w:rPr>
          <w:rFonts w:hint="eastAsia"/>
          <w:sz w:val="44"/>
          <w:szCs w:val="44"/>
        </w:rPr>
      </w:pPr>
      <w:r w:rsidRPr="00D93C9E">
        <w:rPr>
          <w:rFonts w:ascii="宋体" w:hAnsi="宋体" w:hint="eastAsia"/>
          <w:sz w:val="24"/>
          <w:szCs w:val="24"/>
        </w:rPr>
        <w:lastRenderedPageBreak/>
        <w:t xml:space="preserve">投标人应具备承担本项目的能力,具有独立订立合同的权利，具备独立法人资格，营业执照经年检合格且具备相应的经营范围； </w:t>
      </w:r>
      <w:r w:rsidRPr="00D93C9E">
        <w:rPr>
          <w:rFonts w:ascii="宋体" w:hAnsi="宋体" w:hint="eastAsia"/>
          <w:sz w:val="24"/>
          <w:szCs w:val="24"/>
        </w:rPr>
        <w:br/>
        <w:t xml:space="preserve">2、投标人应具备装饰装修工程专业二级及以上资质证书。 </w:t>
      </w:r>
      <w:r w:rsidRPr="00D93C9E">
        <w:rPr>
          <w:rFonts w:ascii="宋体" w:hAnsi="宋体" w:hint="eastAsia"/>
          <w:sz w:val="24"/>
          <w:szCs w:val="24"/>
        </w:rPr>
        <w:br/>
        <w:t xml:space="preserve">3、项目经理为注册贰级建造师(土建类)，且具备有效的安全生产考核合格证书 </w:t>
      </w:r>
      <w:r w:rsidRPr="00D93C9E">
        <w:rPr>
          <w:rFonts w:ascii="宋体" w:hAnsi="宋体" w:hint="eastAsia"/>
          <w:sz w:val="24"/>
          <w:szCs w:val="24"/>
        </w:rPr>
        <w:br/>
        <w:t>4、企业管理体系认证</w:t>
      </w:r>
    </w:p>
    <w:sectPr w:rsidR="00D16732" w:rsidRPr="00D16732" w:rsidSect="002E1B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06BB9"/>
    <w:multiLevelType w:val="singleLevel"/>
    <w:tmpl w:val="57B06BB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6732"/>
    <w:rsid w:val="00014C54"/>
    <w:rsid w:val="001C1CA2"/>
    <w:rsid w:val="002E1B1C"/>
    <w:rsid w:val="005C1CA5"/>
    <w:rsid w:val="00611155"/>
    <w:rsid w:val="00713F53"/>
    <w:rsid w:val="00783047"/>
    <w:rsid w:val="00A45FFF"/>
    <w:rsid w:val="00B56295"/>
    <w:rsid w:val="00BB22F9"/>
    <w:rsid w:val="00D16732"/>
    <w:rsid w:val="00FB3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522</Characters>
  <Application>Microsoft Office Word</Application>
  <DocSecurity>0</DocSecurity>
  <Lines>4</Lines>
  <Paragraphs>1</Paragraphs>
  <ScaleCrop>false</ScaleCrop>
  <Company>Microsoft</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2016-08-19T07:16:00Z</dcterms:created>
  <dcterms:modified xsi:type="dcterms:W3CDTF">2016-08-19T07:19:00Z</dcterms:modified>
</cp:coreProperties>
</file>